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1234B" w14:textId="6AEDDD1D" w:rsidR="00B1165D" w:rsidRDefault="00B92883" w:rsidP="00B1299E">
      <w:pPr>
        <w:spacing w:line="360" w:lineRule="auto"/>
        <w:jc w:val="both"/>
        <w:rPr>
          <w:rFonts w:ascii="Arial" w:hAnsi="Arial" w:cs="Arial"/>
          <w:b/>
          <w:bCs/>
          <w:sz w:val="36"/>
          <w:szCs w:val="36"/>
        </w:rPr>
      </w:pPr>
      <w:r w:rsidRPr="00B92883">
        <w:rPr>
          <w:rFonts w:ascii="Arial" w:hAnsi="Arial" w:cs="Arial"/>
          <w:b/>
          <w:bCs/>
          <w:sz w:val="36"/>
          <w:szCs w:val="36"/>
        </w:rPr>
        <w:t>How electro-mechanical actuation is reshaping modern aerospace</w:t>
      </w:r>
    </w:p>
    <w:p w14:paraId="73C88B90" w14:textId="77777777" w:rsidR="00B92883" w:rsidRDefault="00B92883" w:rsidP="00B1299E">
      <w:pPr>
        <w:spacing w:line="360" w:lineRule="auto"/>
        <w:jc w:val="both"/>
        <w:rPr>
          <w:rFonts w:ascii="Arial" w:hAnsi="Arial" w:cs="Arial"/>
          <w:b/>
          <w:bCs/>
          <w:sz w:val="36"/>
          <w:szCs w:val="36"/>
        </w:rPr>
      </w:pPr>
    </w:p>
    <w:p w14:paraId="6ABA6BA6" w14:textId="51872792" w:rsidR="00B92883" w:rsidRPr="00B92883" w:rsidRDefault="00B92883" w:rsidP="00B92883">
      <w:pPr>
        <w:spacing w:line="360" w:lineRule="auto"/>
        <w:jc w:val="both"/>
        <w:rPr>
          <w:rFonts w:ascii="Arial" w:hAnsi="Arial" w:cs="Arial"/>
          <w:b/>
          <w:bCs/>
          <w:sz w:val="24"/>
          <w:szCs w:val="24"/>
        </w:rPr>
      </w:pPr>
      <w:r w:rsidRPr="00B92883">
        <w:rPr>
          <w:rFonts w:ascii="Arial" w:hAnsi="Arial" w:cs="Arial"/>
          <w:b/>
          <w:bCs/>
          <w:sz w:val="24"/>
          <w:szCs w:val="24"/>
        </w:rPr>
        <w:t xml:space="preserve">The aerospace sector is undergoing a shift. As platforms across commercial aviation, </w:t>
      </w:r>
      <w:proofErr w:type="spellStart"/>
      <w:r w:rsidRPr="00B92883">
        <w:rPr>
          <w:rFonts w:ascii="Arial" w:hAnsi="Arial" w:cs="Arial"/>
          <w:b/>
          <w:bCs/>
          <w:sz w:val="24"/>
          <w:szCs w:val="24"/>
        </w:rPr>
        <w:t>defense</w:t>
      </w:r>
      <w:proofErr w:type="spellEnd"/>
      <w:r w:rsidRPr="00B92883">
        <w:rPr>
          <w:rFonts w:ascii="Arial" w:hAnsi="Arial" w:cs="Arial"/>
          <w:b/>
          <w:bCs/>
          <w:sz w:val="24"/>
          <w:szCs w:val="24"/>
        </w:rPr>
        <w:t>, and emerging advanced air mobility (AAM) applications evolve, one technology is becoming increasingly central to their design: electro-mechanical actuation.</w:t>
      </w:r>
    </w:p>
    <w:p w14:paraId="4927F725"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For decades, hydraulic systems have been the backbone of aircraft motion control, powering everything from flight surfaces to braking systems. Today, however, that dominance is being challenged. Electrification is not only changing how aircraft are powered, but also how motion is generated, controlled, and integrated across the airframe.</w:t>
      </w:r>
    </w:p>
    <w:p w14:paraId="1D4126A7"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 xml:space="preserve">From electric vertical take-off and landing (eVTOL) aircraft to next-generation </w:t>
      </w:r>
      <w:proofErr w:type="spellStart"/>
      <w:r w:rsidRPr="00B92883">
        <w:rPr>
          <w:rFonts w:ascii="Arial" w:hAnsi="Arial" w:cs="Arial"/>
          <w:sz w:val="24"/>
          <w:szCs w:val="24"/>
        </w:rPr>
        <w:t>defense</w:t>
      </w:r>
      <w:proofErr w:type="spellEnd"/>
      <w:r w:rsidRPr="00B92883">
        <w:rPr>
          <w:rFonts w:ascii="Arial" w:hAnsi="Arial" w:cs="Arial"/>
          <w:sz w:val="24"/>
          <w:szCs w:val="24"/>
        </w:rPr>
        <w:t xml:space="preserve"> platforms and guided munitions, electro-mechanical actuators are playing a growing role in enabling lighter, more efficient, and more adaptable systems.</w:t>
      </w:r>
    </w:p>
    <w:p w14:paraId="677490D5" w14:textId="77777777" w:rsidR="00B92883" w:rsidRPr="00B92883" w:rsidRDefault="00B92883" w:rsidP="00B92883">
      <w:pPr>
        <w:spacing w:line="360" w:lineRule="auto"/>
        <w:jc w:val="both"/>
        <w:rPr>
          <w:rFonts w:ascii="Arial" w:hAnsi="Arial" w:cs="Arial"/>
          <w:b/>
          <w:bCs/>
          <w:sz w:val="24"/>
          <w:szCs w:val="24"/>
        </w:rPr>
      </w:pPr>
      <w:r w:rsidRPr="00B92883">
        <w:rPr>
          <w:rFonts w:ascii="Arial" w:hAnsi="Arial" w:cs="Arial"/>
          <w:b/>
          <w:bCs/>
          <w:sz w:val="24"/>
          <w:szCs w:val="24"/>
        </w:rPr>
        <w:t>A shift away from the traditional</w:t>
      </w:r>
    </w:p>
    <w:p w14:paraId="7DE5361C"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This move toward electro-mechanical actuation is driven by a combination of factors, including performance, efficiency, and a broader architectural change.</w:t>
      </w:r>
    </w:p>
    <w:p w14:paraId="5D59BE3D"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lastRenderedPageBreak/>
        <w:t>Traditional hydraulic systems are effective, but they come with inherent drawbacks. They require complex infrastructure, including pumps, fluid lines, and reservoirs, all of which add weight and introduce potential points of failure. Maintenance demands are also high, with ever-present risks of leakage and contamination.</w:t>
      </w:r>
    </w:p>
    <w:p w14:paraId="56E423EB"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Electro-mechanical systems offer a viable alternative. By replacing fluid power with electrically driven motion, they eliminate the need for much of this supporting infrastructure. The result is a more compact, modular approach to actuation that aligns with the broader electrification of aircraft systems.</w:t>
      </w:r>
    </w:p>
    <w:p w14:paraId="0942CE95"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Weight reduction is a particularly critical factor in this, especially in fully electric aircraft. Here, energy storage is constrained by battery technology, meaning that every kilogram saved has a direct impact on range and performance. Removing hydraulic systems can significantly reduce overall system weight, while also simplifying integration across the platform.</w:t>
      </w:r>
    </w:p>
    <w:p w14:paraId="62FBE64B"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As a result, once an aircraft begins the transition toward electrification, the shift to electro-mechanical actuation often gains momentum. Rather than maintaining a hybrid architecture, designers are increasingly looking to extend electrical systems throughout the aircraft to maximize efficiency and minimize complexity.</w:t>
      </w:r>
    </w:p>
    <w:p w14:paraId="74BEC5FA" w14:textId="77777777" w:rsidR="00B92883" w:rsidRPr="00B92883" w:rsidRDefault="00B92883" w:rsidP="00B92883">
      <w:pPr>
        <w:spacing w:line="360" w:lineRule="auto"/>
        <w:jc w:val="both"/>
        <w:rPr>
          <w:rFonts w:ascii="Arial" w:hAnsi="Arial" w:cs="Arial"/>
          <w:b/>
          <w:bCs/>
          <w:sz w:val="24"/>
          <w:szCs w:val="24"/>
        </w:rPr>
      </w:pPr>
      <w:r w:rsidRPr="00B92883">
        <w:rPr>
          <w:rFonts w:ascii="Arial" w:hAnsi="Arial" w:cs="Arial"/>
          <w:b/>
          <w:bCs/>
          <w:sz w:val="24"/>
          <w:szCs w:val="24"/>
        </w:rPr>
        <w:t>A common set of engineering challenges</w:t>
      </w:r>
    </w:p>
    <w:p w14:paraId="55BDF5E4"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While the applications of electro-mechanical actuation are diverse, the underlying engineering challenges are remarkably consistent.</w:t>
      </w:r>
    </w:p>
    <w:p w14:paraId="738EFF38"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lastRenderedPageBreak/>
        <w:t xml:space="preserve">Across both commercial and </w:t>
      </w:r>
      <w:proofErr w:type="spellStart"/>
      <w:r w:rsidRPr="00B92883">
        <w:rPr>
          <w:rFonts w:ascii="Arial" w:hAnsi="Arial" w:cs="Arial"/>
          <w:sz w:val="24"/>
          <w:szCs w:val="24"/>
        </w:rPr>
        <w:t>defense</w:t>
      </w:r>
      <w:proofErr w:type="spellEnd"/>
      <w:r w:rsidRPr="00B92883">
        <w:rPr>
          <w:rFonts w:ascii="Arial" w:hAnsi="Arial" w:cs="Arial"/>
          <w:sz w:val="24"/>
          <w:szCs w:val="24"/>
        </w:rPr>
        <w:t xml:space="preserve"> aerospace, engineers must optimize for size, weight, and power (</w:t>
      </w:r>
      <w:proofErr w:type="spellStart"/>
      <w:r w:rsidRPr="00B92883">
        <w:rPr>
          <w:rFonts w:ascii="Arial" w:hAnsi="Arial" w:cs="Arial"/>
          <w:sz w:val="24"/>
          <w:szCs w:val="24"/>
        </w:rPr>
        <w:t>SWaP</w:t>
      </w:r>
      <w:proofErr w:type="spellEnd"/>
      <w:r w:rsidRPr="00B92883">
        <w:rPr>
          <w:rFonts w:ascii="Arial" w:hAnsi="Arial" w:cs="Arial"/>
          <w:sz w:val="24"/>
          <w:szCs w:val="24"/>
        </w:rPr>
        <w:t>). Actuation systems must deliver high power density within extremely constrained envelopes, often while operating in harsh environments that include extreme temperatures, vibration, and mechanical shock.</w:t>
      </w:r>
    </w:p>
    <w:p w14:paraId="4FE20DEA"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“In aerospace, every design decision is a balancing act,” explains Julian Del Campo, Director of Business Development at Regal Rexnord. “The challenge is to deliver the required performance while minimizing weight and space. At the same time, however, we must still ensure the system can withstand the challenging conditions it will face in operation.”</w:t>
      </w:r>
    </w:p>
    <w:p w14:paraId="2E3CAC8A"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 xml:space="preserve">These challenges are particularly pertinent in emerging aerospace applications. eVTOL aircraft, for example, rely on distributed actuation systems across multiple rotors and control surfaces, increasing the number of actuators required while maintaining strict </w:t>
      </w:r>
      <w:proofErr w:type="spellStart"/>
      <w:r w:rsidRPr="00B92883">
        <w:rPr>
          <w:rFonts w:ascii="Arial" w:hAnsi="Arial" w:cs="Arial"/>
          <w:sz w:val="24"/>
          <w:szCs w:val="24"/>
        </w:rPr>
        <w:t>SWaP</w:t>
      </w:r>
      <w:proofErr w:type="spellEnd"/>
      <w:r w:rsidRPr="00B92883">
        <w:rPr>
          <w:rFonts w:ascii="Arial" w:hAnsi="Arial" w:cs="Arial"/>
          <w:sz w:val="24"/>
          <w:szCs w:val="24"/>
        </w:rPr>
        <w:t xml:space="preserve"> constraints. On the </w:t>
      </w:r>
      <w:proofErr w:type="spellStart"/>
      <w:r w:rsidRPr="00B92883">
        <w:rPr>
          <w:rFonts w:ascii="Arial" w:hAnsi="Arial" w:cs="Arial"/>
          <w:sz w:val="24"/>
          <w:szCs w:val="24"/>
        </w:rPr>
        <w:t>defense</w:t>
      </w:r>
      <w:proofErr w:type="spellEnd"/>
      <w:r w:rsidRPr="00B92883">
        <w:rPr>
          <w:rFonts w:ascii="Arial" w:hAnsi="Arial" w:cs="Arial"/>
          <w:sz w:val="24"/>
          <w:szCs w:val="24"/>
        </w:rPr>
        <w:t xml:space="preserve"> side of things, systems such as unmanned aerial vehicles (UAVs) and guided munitions demand compact, high-response actuation solutions capable of operating reliably in extreme conditions.</w:t>
      </w:r>
    </w:p>
    <w:p w14:paraId="68B3FE80"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Despite these differences in application, the core requirement remains the same: highly optimized electro-mechanical systems that deliver consistent, precise performance.</w:t>
      </w:r>
    </w:p>
    <w:p w14:paraId="014B262F" w14:textId="77777777" w:rsidR="00B92883" w:rsidRDefault="00B92883" w:rsidP="00B92883">
      <w:pPr>
        <w:spacing w:line="360" w:lineRule="auto"/>
        <w:jc w:val="both"/>
        <w:rPr>
          <w:rFonts w:ascii="Arial" w:hAnsi="Arial" w:cs="Arial"/>
          <w:b/>
          <w:bCs/>
          <w:sz w:val="24"/>
          <w:szCs w:val="24"/>
        </w:rPr>
      </w:pPr>
    </w:p>
    <w:p w14:paraId="5C376291" w14:textId="4905DF0F" w:rsidR="00B92883" w:rsidRPr="00B92883" w:rsidRDefault="00B92883" w:rsidP="00B92883">
      <w:pPr>
        <w:spacing w:line="360" w:lineRule="auto"/>
        <w:jc w:val="both"/>
        <w:rPr>
          <w:rFonts w:ascii="Arial" w:hAnsi="Arial" w:cs="Arial"/>
          <w:b/>
          <w:bCs/>
          <w:sz w:val="24"/>
          <w:szCs w:val="24"/>
        </w:rPr>
      </w:pPr>
      <w:r w:rsidRPr="00B92883">
        <w:rPr>
          <w:rFonts w:ascii="Arial" w:hAnsi="Arial" w:cs="Arial"/>
          <w:b/>
          <w:bCs/>
          <w:sz w:val="24"/>
          <w:szCs w:val="24"/>
        </w:rPr>
        <w:lastRenderedPageBreak/>
        <w:t>From components to systems</w:t>
      </w:r>
    </w:p>
    <w:p w14:paraId="53CD4E5C"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As actuation technology becomes more central to aircraft performance, the way it is specified and supplied is also evolving.</w:t>
      </w:r>
    </w:p>
    <w:p w14:paraId="0643F8AA"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Historically, aerospace OEMs have sourced individual components, such as motors, gearheads, brakes, and sensors, from multiple suppliers and integrated them into a complete system in-house. While this approach offers flexibility, it also introduces complexity. Each component must be validated independently, and interactions between components can create unforeseen challenges during testing and certification.</w:t>
      </w:r>
    </w:p>
    <w:p w14:paraId="78A7520B"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Today, there is a growing shift toward more integrated solutions.</w:t>
      </w:r>
    </w:p>
    <w:p w14:paraId="46036A5B"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 xml:space="preserve">For example, rather than just supplying discrete parts, </w:t>
      </w:r>
      <w:r w:rsidRPr="00B92883">
        <w:rPr>
          <w:rFonts w:ascii="Arial" w:hAnsi="Arial" w:cs="Arial"/>
          <w:b/>
          <w:bCs/>
          <w:sz w:val="24"/>
          <w:szCs w:val="24"/>
        </w:rPr>
        <w:t>Regal Rexnord Aerospace Solutions</w:t>
      </w:r>
      <w:r w:rsidRPr="00B92883">
        <w:rPr>
          <w:rFonts w:ascii="Arial" w:hAnsi="Arial" w:cs="Arial"/>
          <w:sz w:val="24"/>
          <w:szCs w:val="24"/>
        </w:rPr>
        <w:t xml:space="preserve"> can deliver complete electro-mechanical actuation subsystems, designed and optimized as a cohesive unit. This approach allows for tighter integration between components, improving overall performance.</w:t>
      </w:r>
    </w:p>
    <w:p w14:paraId="0C13F05D"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It also simplifies the development process. By dealing with a single supplier rather than a dozen or more, communication becomes more streamlined, and design changes can be implemented more quickly. This is particularly valuable in fast-moving programs such as AAM, where development timelines are significantly shorter than the multi-year timeframes seen in traditional aerospace.</w:t>
      </w:r>
    </w:p>
    <w:p w14:paraId="3734FE8C" w14:textId="77777777" w:rsidR="00B92883" w:rsidRDefault="00B92883" w:rsidP="00B92883">
      <w:pPr>
        <w:spacing w:line="360" w:lineRule="auto"/>
        <w:jc w:val="both"/>
        <w:rPr>
          <w:rFonts w:ascii="Arial" w:hAnsi="Arial" w:cs="Arial"/>
          <w:b/>
          <w:bCs/>
          <w:sz w:val="24"/>
          <w:szCs w:val="24"/>
        </w:rPr>
      </w:pPr>
    </w:p>
    <w:p w14:paraId="73F8E850" w14:textId="3B04837C" w:rsidR="00B92883" w:rsidRPr="00B92883" w:rsidRDefault="00B92883" w:rsidP="00B92883">
      <w:pPr>
        <w:spacing w:line="360" w:lineRule="auto"/>
        <w:jc w:val="both"/>
        <w:rPr>
          <w:rFonts w:ascii="Arial" w:hAnsi="Arial" w:cs="Arial"/>
          <w:b/>
          <w:bCs/>
          <w:sz w:val="24"/>
          <w:szCs w:val="24"/>
        </w:rPr>
      </w:pPr>
      <w:r w:rsidRPr="00B92883">
        <w:rPr>
          <w:rFonts w:ascii="Arial" w:hAnsi="Arial" w:cs="Arial"/>
          <w:b/>
          <w:bCs/>
          <w:sz w:val="24"/>
          <w:szCs w:val="24"/>
        </w:rPr>
        <w:lastRenderedPageBreak/>
        <w:t>The importance of expertise and experience</w:t>
      </w:r>
    </w:p>
    <w:p w14:paraId="2EF53EAC"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Alongside integration, there is an increasing emphasis on working with suppliers that bring deep domain expertise.</w:t>
      </w:r>
    </w:p>
    <w:p w14:paraId="11721ED5"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 xml:space="preserve">Aerospace remains one of the most demanding engineering environments, with stringent requirements around safety, reliability, and certification. Components must not only perform as </w:t>
      </w:r>
      <w:proofErr w:type="gramStart"/>
      <w:r w:rsidRPr="00B92883">
        <w:rPr>
          <w:rFonts w:ascii="Arial" w:hAnsi="Arial" w:cs="Arial"/>
          <w:sz w:val="24"/>
          <w:szCs w:val="24"/>
        </w:rPr>
        <w:t>intended, but</w:t>
      </w:r>
      <w:proofErr w:type="gramEnd"/>
      <w:r w:rsidRPr="00B92883">
        <w:rPr>
          <w:rFonts w:ascii="Arial" w:hAnsi="Arial" w:cs="Arial"/>
          <w:sz w:val="24"/>
          <w:szCs w:val="24"/>
        </w:rPr>
        <w:t xml:space="preserve"> do so consistently over long service lives and under challenging conditions.</w:t>
      </w:r>
    </w:p>
    <w:p w14:paraId="62159CC1"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This places a premium on experience. A supplier with a long track record in aerospace is often better positioned to anticipate potential issues, design for certification from the outset, and support customers through the validation process.</w:t>
      </w:r>
    </w:p>
    <w:p w14:paraId="722B8DF9"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“There is a growing recognition that expertise matters just as much as technology,” says Del Campo “OEMs are looking for partners who understand the application, the regulatory environment, and the realities of bringing a system to flight.”</w:t>
      </w:r>
    </w:p>
    <w:p w14:paraId="0BF27EF3"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This is particularly relevant as new entrants enter the aerospace market. Many AAM developers, for example, are adopting rapid development approaches inspired by other industries. While this accelerates innovation, it also increases the need for partners, such as Regal Rexnord, who can provide proven solutions and help navigate the complexities of aerospace certification.</w:t>
      </w:r>
    </w:p>
    <w:p w14:paraId="70FCDC8F" w14:textId="77777777" w:rsidR="00B92883" w:rsidRPr="00B92883" w:rsidRDefault="00B92883" w:rsidP="00B92883">
      <w:pPr>
        <w:spacing w:line="360" w:lineRule="auto"/>
        <w:jc w:val="both"/>
        <w:rPr>
          <w:rFonts w:ascii="Arial" w:hAnsi="Arial" w:cs="Arial"/>
          <w:b/>
          <w:bCs/>
          <w:sz w:val="24"/>
          <w:szCs w:val="24"/>
        </w:rPr>
      </w:pPr>
      <w:r w:rsidRPr="00B92883">
        <w:rPr>
          <w:rFonts w:ascii="Arial" w:hAnsi="Arial" w:cs="Arial"/>
          <w:b/>
          <w:bCs/>
          <w:sz w:val="24"/>
          <w:szCs w:val="24"/>
        </w:rPr>
        <w:lastRenderedPageBreak/>
        <w:t>Enabling the next generation of flight</w:t>
      </w:r>
    </w:p>
    <w:p w14:paraId="2FA64134"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As aerospace continues to evolve, electro-mechanical actuation is set to play an increasingly central role.</w:t>
      </w:r>
    </w:p>
    <w:p w14:paraId="1820270F" w14:textId="77777777" w:rsidR="00B92883" w:rsidRPr="00B92883" w:rsidRDefault="00B92883" w:rsidP="00B92883">
      <w:pPr>
        <w:spacing w:line="360" w:lineRule="auto"/>
        <w:jc w:val="both"/>
        <w:rPr>
          <w:rFonts w:ascii="Arial" w:hAnsi="Arial" w:cs="Arial"/>
          <w:sz w:val="24"/>
          <w:szCs w:val="24"/>
        </w:rPr>
      </w:pPr>
      <w:r w:rsidRPr="00B92883">
        <w:rPr>
          <w:rFonts w:ascii="Arial" w:hAnsi="Arial" w:cs="Arial"/>
          <w:sz w:val="24"/>
          <w:szCs w:val="24"/>
        </w:rPr>
        <w:t xml:space="preserve">Suppliers such as </w:t>
      </w:r>
      <w:r w:rsidRPr="00B92883">
        <w:rPr>
          <w:rFonts w:ascii="Arial" w:hAnsi="Arial" w:cs="Arial"/>
          <w:b/>
          <w:bCs/>
          <w:sz w:val="24"/>
          <w:szCs w:val="24"/>
        </w:rPr>
        <w:t>Regal Rexnord Aerospace Solutions</w:t>
      </w:r>
      <w:r w:rsidRPr="00B92883">
        <w:rPr>
          <w:rFonts w:ascii="Arial" w:hAnsi="Arial" w:cs="Arial"/>
          <w:sz w:val="24"/>
          <w:szCs w:val="24"/>
        </w:rPr>
        <w:t xml:space="preserve"> are responding to this shift by combining decades of aerospace engineering experience with a broad portfolio of motion and control technologies. By bringing together motors, gear systems, brakes, and actuation components within a single organization, they </w:t>
      </w:r>
      <w:proofErr w:type="gramStart"/>
      <w:r w:rsidRPr="00B92883">
        <w:rPr>
          <w:rFonts w:ascii="Arial" w:hAnsi="Arial" w:cs="Arial"/>
          <w:sz w:val="24"/>
          <w:szCs w:val="24"/>
        </w:rPr>
        <w:t>are able to</w:t>
      </w:r>
      <w:proofErr w:type="gramEnd"/>
      <w:r w:rsidRPr="00B92883">
        <w:rPr>
          <w:rFonts w:ascii="Arial" w:hAnsi="Arial" w:cs="Arial"/>
          <w:sz w:val="24"/>
          <w:szCs w:val="24"/>
        </w:rPr>
        <w:t xml:space="preserve"> support the development of fully integrated electro-mechanical solutions tailored to specific applications.</w:t>
      </w:r>
    </w:p>
    <w:p w14:paraId="7C806268" w14:textId="248722A6" w:rsidR="00B36108" w:rsidRPr="00B92883" w:rsidRDefault="00B92883" w:rsidP="00B92883">
      <w:pPr>
        <w:spacing w:line="360" w:lineRule="auto"/>
        <w:jc w:val="both"/>
        <w:rPr>
          <w:rFonts w:ascii="Arial" w:hAnsi="Arial" w:cs="Arial"/>
          <w:sz w:val="24"/>
          <w:szCs w:val="24"/>
          <w:u w:val="single"/>
        </w:rPr>
      </w:pPr>
      <w:r w:rsidRPr="00B92883">
        <w:rPr>
          <w:rFonts w:ascii="Arial" w:hAnsi="Arial" w:cs="Arial"/>
          <w:sz w:val="24"/>
          <w:szCs w:val="24"/>
        </w:rPr>
        <w:t>For aerospace OEMs navigating an increasingly complex landscape, this combination of technological capability and engineering expertise is more important than ever.</w:t>
      </w:r>
    </w:p>
    <w:p w14:paraId="71EF0608" w14:textId="77777777" w:rsidR="00B92883" w:rsidRDefault="00B92883" w:rsidP="00B36108">
      <w:pPr>
        <w:jc w:val="both"/>
        <w:rPr>
          <w:rFonts w:ascii="Arial" w:hAnsi="Arial" w:cs="Arial"/>
          <w:b/>
          <w:sz w:val="24"/>
          <w:szCs w:val="24"/>
        </w:rPr>
      </w:pPr>
    </w:p>
    <w:p w14:paraId="6CE5EEF5" w14:textId="77777777" w:rsidR="00B92883" w:rsidRDefault="00B92883" w:rsidP="00B36108">
      <w:pPr>
        <w:jc w:val="both"/>
        <w:rPr>
          <w:rFonts w:ascii="Arial" w:hAnsi="Arial" w:cs="Arial"/>
          <w:b/>
          <w:sz w:val="24"/>
          <w:szCs w:val="24"/>
        </w:rPr>
      </w:pPr>
    </w:p>
    <w:p w14:paraId="2D2DC2CD" w14:textId="77777777" w:rsidR="00B92883" w:rsidRDefault="00B92883" w:rsidP="00B36108">
      <w:pPr>
        <w:jc w:val="both"/>
        <w:rPr>
          <w:rFonts w:ascii="Arial" w:hAnsi="Arial" w:cs="Arial"/>
          <w:b/>
          <w:sz w:val="24"/>
          <w:szCs w:val="24"/>
        </w:rPr>
      </w:pPr>
    </w:p>
    <w:p w14:paraId="6D47F2B2" w14:textId="77777777" w:rsidR="00B92883" w:rsidRDefault="00B92883" w:rsidP="00B36108">
      <w:pPr>
        <w:jc w:val="both"/>
        <w:rPr>
          <w:rFonts w:ascii="Arial" w:hAnsi="Arial" w:cs="Arial"/>
          <w:b/>
          <w:sz w:val="24"/>
          <w:szCs w:val="24"/>
        </w:rPr>
      </w:pPr>
    </w:p>
    <w:p w14:paraId="50922A82" w14:textId="77777777" w:rsidR="00B92883" w:rsidRDefault="00B92883" w:rsidP="00B36108">
      <w:pPr>
        <w:jc w:val="both"/>
        <w:rPr>
          <w:rFonts w:ascii="Arial" w:hAnsi="Arial" w:cs="Arial"/>
          <w:b/>
          <w:sz w:val="24"/>
          <w:szCs w:val="24"/>
        </w:rPr>
      </w:pPr>
    </w:p>
    <w:p w14:paraId="443138D9" w14:textId="77777777" w:rsidR="00B92883" w:rsidRDefault="00B92883" w:rsidP="00B36108">
      <w:pPr>
        <w:jc w:val="both"/>
        <w:rPr>
          <w:rFonts w:ascii="Arial" w:hAnsi="Arial" w:cs="Arial"/>
          <w:b/>
          <w:sz w:val="24"/>
          <w:szCs w:val="24"/>
        </w:rPr>
      </w:pPr>
    </w:p>
    <w:p w14:paraId="5F8176EE" w14:textId="77777777" w:rsidR="00B92883" w:rsidRDefault="00B92883" w:rsidP="00B36108">
      <w:pPr>
        <w:jc w:val="both"/>
        <w:rPr>
          <w:rFonts w:ascii="Arial" w:hAnsi="Arial" w:cs="Arial"/>
          <w:b/>
          <w:sz w:val="24"/>
          <w:szCs w:val="24"/>
        </w:rPr>
      </w:pPr>
    </w:p>
    <w:p w14:paraId="4DB74BBE" w14:textId="77777777" w:rsidR="00B92883" w:rsidRDefault="00B92883" w:rsidP="00B36108">
      <w:pPr>
        <w:jc w:val="both"/>
        <w:rPr>
          <w:rFonts w:ascii="Arial" w:hAnsi="Arial" w:cs="Arial"/>
          <w:b/>
          <w:sz w:val="24"/>
          <w:szCs w:val="24"/>
        </w:rPr>
      </w:pPr>
    </w:p>
    <w:p w14:paraId="68B3D0CC" w14:textId="77777777" w:rsidR="00B92883" w:rsidRDefault="00B92883" w:rsidP="00B36108">
      <w:pPr>
        <w:jc w:val="both"/>
        <w:rPr>
          <w:rFonts w:ascii="Arial" w:hAnsi="Arial" w:cs="Arial"/>
          <w:b/>
          <w:sz w:val="24"/>
          <w:szCs w:val="24"/>
        </w:rPr>
      </w:pPr>
    </w:p>
    <w:p w14:paraId="361D261B" w14:textId="0BE198E9" w:rsidR="00B36108" w:rsidRPr="006474A4" w:rsidRDefault="00B36108" w:rsidP="00B36108">
      <w:pPr>
        <w:jc w:val="both"/>
        <w:rPr>
          <w:rFonts w:ascii="Arial" w:hAnsi="Arial" w:cs="Arial"/>
          <w:b/>
          <w:sz w:val="24"/>
          <w:szCs w:val="24"/>
        </w:rPr>
      </w:pPr>
      <w:r w:rsidRPr="006474A4">
        <w:rPr>
          <w:rFonts w:ascii="Arial" w:hAnsi="Arial" w:cs="Arial"/>
          <w:b/>
          <w:sz w:val="24"/>
          <w:szCs w:val="24"/>
        </w:rPr>
        <w:lastRenderedPageBreak/>
        <w:t>Image captions:</w:t>
      </w:r>
    </w:p>
    <w:p w14:paraId="643CBD4D" w14:textId="68037989" w:rsidR="006474A4" w:rsidRDefault="00B92883" w:rsidP="00B36108">
      <w:pPr>
        <w:jc w:val="both"/>
        <w:rPr>
          <w:rFonts w:ascii="Arial" w:hAnsi="Arial" w:cs="Arial"/>
          <w:b/>
          <w:sz w:val="24"/>
          <w:szCs w:val="24"/>
          <w:u w:val="single"/>
        </w:rPr>
      </w:pPr>
      <w:r>
        <w:rPr>
          <w:rFonts w:ascii="Arial" w:hAnsi="Arial" w:cs="Arial"/>
          <w:b/>
          <w:noProof/>
          <w:sz w:val="24"/>
          <w:szCs w:val="24"/>
          <w:u w:val="single"/>
        </w:rPr>
        <w:drawing>
          <wp:inline distT="0" distB="0" distL="0" distR="0" wp14:anchorId="685A6EE2" wp14:editId="248520C4">
            <wp:extent cx="5400040" cy="3054985"/>
            <wp:effectExtent l="0" t="0" r="0" b="0"/>
            <wp:docPr id="2388832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883229" name="Picture 238883229"/>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00040" cy="3054985"/>
                    </a:xfrm>
                    <a:prstGeom prst="rect">
                      <a:avLst/>
                    </a:prstGeom>
                  </pic:spPr>
                </pic:pic>
              </a:graphicData>
            </a:graphic>
          </wp:inline>
        </w:drawing>
      </w:r>
    </w:p>
    <w:p w14:paraId="174BB599" w14:textId="38CD6426" w:rsidR="00B36108" w:rsidRPr="006474A4" w:rsidRDefault="00B36108" w:rsidP="00B36108">
      <w:pPr>
        <w:jc w:val="both"/>
        <w:rPr>
          <w:rFonts w:ascii="Arial" w:hAnsi="Arial" w:cs="Arial"/>
          <w:bCs/>
          <w:sz w:val="24"/>
          <w:szCs w:val="24"/>
        </w:rPr>
      </w:pPr>
      <w:r w:rsidRPr="006474A4">
        <w:rPr>
          <w:rFonts w:ascii="Arial" w:hAnsi="Arial" w:cs="Arial"/>
          <w:b/>
          <w:sz w:val="24"/>
          <w:szCs w:val="24"/>
        </w:rPr>
        <w:t xml:space="preserve">Image 1: </w:t>
      </w:r>
      <w:r w:rsidR="00B92883" w:rsidRPr="00B92883">
        <w:rPr>
          <w:rFonts w:ascii="Arial" w:hAnsi="Arial" w:cs="Arial"/>
          <w:bCs/>
          <w:sz w:val="24"/>
          <w:szCs w:val="24"/>
        </w:rPr>
        <w:t>Regal Rexnord Aerospace Solutions can deliver complete electro-mechanical actuation subsystems, designed and optimized as a cohesive unit.</w:t>
      </w:r>
    </w:p>
    <w:p w14:paraId="4E82759D" w14:textId="77777777" w:rsidR="00B36108" w:rsidRDefault="00B36108" w:rsidP="00B36108">
      <w:pPr>
        <w:jc w:val="both"/>
        <w:rPr>
          <w:rFonts w:ascii="Arial" w:hAnsi="Arial" w:cs="Arial"/>
          <w:b/>
          <w:sz w:val="24"/>
          <w:szCs w:val="24"/>
          <w:u w:val="single"/>
        </w:rPr>
      </w:pPr>
    </w:p>
    <w:p w14:paraId="1F504289" w14:textId="77777777" w:rsidR="006474A4" w:rsidRDefault="006474A4" w:rsidP="00B36108">
      <w:pPr>
        <w:jc w:val="both"/>
        <w:rPr>
          <w:rFonts w:ascii="Arial" w:hAnsi="Arial" w:cs="Arial"/>
          <w:b/>
          <w:sz w:val="24"/>
          <w:szCs w:val="24"/>
          <w:u w:val="single"/>
        </w:rPr>
      </w:pPr>
    </w:p>
    <w:p w14:paraId="79C54243" w14:textId="77777777" w:rsidR="006474A4" w:rsidRPr="0087688D" w:rsidRDefault="006474A4" w:rsidP="00B36108">
      <w:pPr>
        <w:jc w:val="both"/>
        <w:rPr>
          <w:rFonts w:ascii="Arial" w:hAnsi="Arial" w:cs="Arial"/>
          <w:b/>
          <w:sz w:val="24"/>
          <w:szCs w:val="24"/>
          <w:u w:val="single"/>
        </w:rPr>
      </w:pPr>
    </w:p>
    <w:p w14:paraId="7DE6E95D" w14:textId="77777777" w:rsidR="00B36108" w:rsidRPr="006D2092" w:rsidRDefault="00B36108" w:rsidP="00B36108">
      <w:pPr>
        <w:jc w:val="both"/>
        <w:rPr>
          <w:rFonts w:ascii="Arial" w:hAnsi="Arial" w:cs="Arial"/>
          <w:bCs/>
          <w:i/>
          <w:iCs/>
          <w:sz w:val="24"/>
          <w:szCs w:val="24"/>
        </w:rPr>
      </w:pPr>
      <w:r w:rsidRPr="0087688D">
        <w:rPr>
          <w:rFonts w:ascii="Arial" w:hAnsi="Arial" w:cs="Arial"/>
          <w:bCs/>
          <w:sz w:val="24"/>
          <w:szCs w:val="24"/>
        </w:rPr>
        <w:t>The image(s) distributed with this press release are for Editorial use only and are subject to copyright. The image(s) may only be used to accompany the press release mentioned here, no other use is permitted.</w:t>
      </w:r>
    </w:p>
    <w:p w14:paraId="5CBC8CC1" w14:textId="1AF3D57C" w:rsidR="00B1165D" w:rsidRDefault="00B1165D" w:rsidP="00B1165D">
      <w:pPr>
        <w:spacing w:line="360" w:lineRule="auto"/>
        <w:jc w:val="both"/>
        <w:rPr>
          <w:rFonts w:ascii="Arial" w:hAnsi="Arial" w:cs="Arial"/>
          <w:b/>
          <w:sz w:val="24"/>
          <w:szCs w:val="24"/>
          <w:u w:val="single"/>
        </w:rPr>
      </w:pPr>
      <w:r w:rsidRPr="00B1165D">
        <w:rPr>
          <w:rFonts w:ascii="Arial" w:hAnsi="Arial" w:cs="Arial"/>
          <w:b/>
          <w:sz w:val="24"/>
          <w:szCs w:val="24"/>
          <w:u w:val="single"/>
        </w:rPr>
        <w:t xml:space="preserve"> </w:t>
      </w:r>
    </w:p>
    <w:p w14:paraId="71CA8D78" w14:textId="3AA0A8AE" w:rsidR="00B74A98" w:rsidRPr="00B74A98" w:rsidRDefault="00B74A98" w:rsidP="00B74A98">
      <w:pPr>
        <w:spacing w:line="360" w:lineRule="auto"/>
        <w:jc w:val="both"/>
        <w:rPr>
          <w:rFonts w:ascii="Arial" w:hAnsi="Arial" w:cs="Arial"/>
          <w:i/>
          <w:iCs/>
          <w:sz w:val="24"/>
          <w:szCs w:val="24"/>
        </w:rPr>
      </w:pPr>
      <w:bookmarkStart w:id="0" w:name="_Hlk200702791"/>
    </w:p>
    <w:p w14:paraId="295E0072" w14:textId="77777777" w:rsidR="0046670A" w:rsidRDefault="0046670A" w:rsidP="0046670A">
      <w:pPr>
        <w:spacing w:after="0"/>
        <w:ind w:left="-283"/>
        <w:rPr>
          <w:rFonts w:ascii="Arial" w:hAnsi="Arial" w:cs="Arial"/>
          <w:i/>
          <w:iCs/>
          <w:sz w:val="24"/>
          <w:szCs w:val="24"/>
          <w:lang w:val="en-US"/>
        </w:rPr>
      </w:pPr>
    </w:p>
    <w:p w14:paraId="11415A46" w14:textId="77777777" w:rsidR="00B62911" w:rsidRDefault="00B62911" w:rsidP="00706F17">
      <w:pPr>
        <w:widowControl w:val="0"/>
        <w:autoSpaceDE w:val="0"/>
        <w:autoSpaceDN w:val="0"/>
        <w:spacing w:after="0" w:line="240" w:lineRule="auto"/>
        <w:ind w:left="-283"/>
        <w:jc w:val="both"/>
        <w:rPr>
          <w:rFonts w:ascii="Arial" w:eastAsia="SimSun" w:hAnsi="Arial" w:cs="Arial"/>
          <w:b/>
          <w:kern w:val="2"/>
          <w:sz w:val="24"/>
          <w:szCs w:val="20"/>
          <w:lang w:eastAsia="zh-CN"/>
        </w:rPr>
      </w:pPr>
    </w:p>
    <w:p w14:paraId="05CAF687" w14:textId="77777777" w:rsidR="00B62911" w:rsidRDefault="00B62911" w:rsidP="00B92883">
      <w:pPr>
        <w:widowControl w:val="0"/>
        <w:autoSpaceDE w:val="0"/>
        <w:autoSpaceDN w:val="0"/>
        <w:spacing w:after="0" w:line="240" w:lineRule="auto"/>
        <w:jc w:val="both"/>
        <w:rPr>
          <w:rFonts w:ascii="Arial" w:eastAsia="SimSun" w:hAnsi="Arial" w:cs="Arial"/>
          <w:b/>
          <w:kern w:val="2"/>
          <w:sz w:val="24"/>
          <w:szCs w:val="20"/>
          <w:lang w:eastAsia="zh-CN"/>
        </w:rPr>
      </w:pPr>
    </w:p>
    <w:p w14:paraId="792C02F4" w14:textId="77777777" w:rsidR="00B92883" w:rsidRDefault="00B92883" w:rsidP="00B92883">
      <w:pPr>
        <w:widowControl w:val="0"/>
        <w:autoSpaceDE w:val="0"/>
        <w:autoSpaceDN w:val="0"/>
        <w:spacing w:after="0" w:line="240" w:lineRule="auto"/>
        <w:jc w:val="both"/>
        <w:rPr>
          <w:rFonts w:ascii="Arial" w:eastAsia="SimSun" w:hAnsi="Arial" w:cs="Arial"/>
          <w:b/>
          <w:kern w:val="2"/>
          <w:sz w:val="24"/>
          <w:szCs w:val="20"/>
          <w:lang w:eastAsia="zh-CN"/>
        </w:rPr>
      </w:pPr>
    </w:p>
    <w:p w14:paraId="3C6A572F" w14:textId="644C24F8" w:rsidR="004B278B" w:rsidRPr="00196E54" w:rsidRDefault="004B278B" w:rsidP="0077762C">
      <w:pPr>
        <w:widowControl w:val="0"/>
        <w:autoSpaceDE w:val="0"/>
        <w:autoSpaceDN w:val="0"/>
        <w:spacing w:line="240" w:lineRule="auto"/>
        <w:jc w:val="both"/>
        <w:rPr>
          <w:rFonts w:ascii="Arial" w:hAnsi="Arial" w:cs="Arial"/>
          <w:sz w:val="24"/>
          <w:szCs w:val="24"/>
        </w:rPr>
      </w:pPr>
      <w:bookmarkStart w:id="1" w:name="_Hlk200703038"/>
      <w:bookmarkStart w:id="2" w:name="_Hlk198113363"/>
      <w:r w:rsidRPr="00196E54">
        <w:rPr>
          <w:rFonts w:ascii="Arial" w:hAnsi="Arial" w:cs="Arial"/>
          <w:b/>
          <w:bCs/>
          <w:sz w:val="24"/>
          <w:szCs w:val="24"/>
        </w:rPr>
        <w:lastRenderedPageBreak/>
        <w:t>About Regal Rexnord</w:t>
      </w:r>
    </w:p>
    <w:p w14:paraId="569F738D" w14:textId="77777777" w:rsidR="004B278B" w:rsidRPr="00196E54" w:rsidRDefault="004B278B" w:rsidP="0077762C">
      <w:pPr>
        <w:widowControl w:val="0"/>
        <w:autoSpaceDE w:val="0"/>
        <w:autoSpaceDN w:val="0"/>
        <w:spacing w:line="240" w:lineRule="auto"/>
        <w:jc w:val="both"/>
        <w:rPr>
          <w:rFonts w:ascii="Arial" w:hAnsi="Arial" w:cs="Arial"/>
          <w:sz w:val="24"/>
          <w:szCs w:val="24"/>
        </w:rPr>
      </w:pPr>
      <w:r w:rsidRPr="00196E54">
        <w:rPr>
          <w:rFonts w:ascii="Arial" w:hAnsi="Arial" w:cs="Arial"/>
          <w:sz w:val="24"/>
          <w:szCs w:val="24"/>
        </w:rPr>
        <w:t> </w:t>
      </w:r>
    </w:p>
    <w:p w14:paraId="3E20BB05" w14:textId="77777777" w:rsidR="004B278B" w:rsidRPr="00196E54" w:rsidRDefault="004B278B" w:rsidP="0077762C">
      <w:pPr>
        <w:widowControl w:val="0"/>
        <w:autoSpaceDE w:val="0"/>
        <w:autoSpaceDN w:val="0"/>
        <w:spacing w:line="240" w:lineRule="auto"/>
        <w:jc w:val="both"/>
        <w:rPr>
          <w:rFonts w:ascii="Arial" w:hAnsi="Arial" w:cs="Arial"/>
          <w:sz w:val="24"/>
          <w:szCs w:val="24"/>
        </w:rPr>
      </w:pPr>
      <w:r w:rsidRPr="00196E54">
        <w:rPr>
          <w:rFonts w:ascii="Arial" w:hAnsi="Arial" w:cs="Arial"/>
          <w:sz w:val="24"/>
          <w:szCs w:val="24"/>
        </w:rPr>
        <w:t>Regal Rexnord's 30,000 associates around the world help create a better tomorrow by providing sustainable solutions that power, transmit and control motion. The Company's electric motors and air moving subsystems provide the power to create motion. A portfolio of highly engineered power transmission components and subsystems efficiently transmits motion to power industrial applications. The Company's automation offering, comprised of controllers, drives, precision motors, and actuators, controls motion in applications ranging from factory automation to precision tools used in surgical applications.</w:t>
      </w:r>
    </w:p>
    <w:p w14:paraId="08B37DA5" w14:textId="77777777" w:rsidR="004B278B" w:rsidRPr="00196E54" w:rsidRDefault="004B278B" w:rsidP="0077762C">
      <w:pPr>
        <w:widowControl w:val="0"/>
        <w:autoSpaceDE w:val="0"/>
        <w:autoSpaceDN w:val="0"/>
        <w:spacing w:line="240" w:lineRule="auto"/>
        <w:jc w:val="both"/>
        <w:rPr>
          <w:rFonts w:ascii="Arial" w:hAnsi="Arial" w:cs="Arial"/>
          <w:sz w:val="24"/>
          <w:szCs w:val="24"/>
        </w:rPr>
      </w:pPr>
      <w:r w:rsidRPr="00196E54">
        <w:rPr>
          <w:rFonts w:ascii="Arial" w:hAnsi="Arial" w:cs="Arial"/>
          <w:sz w:val="24"/>
          <w:szCs w:val="24"/>
        </w:rPr>
        <w:t> </w:t>
      </w:r>
    </w:p>
    <w:p w14:paraId="68E7D9B6" w14:textId="77777777" w:rsidR="004B278B" w:rsidRPr="00196E54" w:rsidRDefault="004B278B" w:rsidP="0077762C">
      <w:pPr>
        <w:widowControl w:val="0"/>
        <w:autoSpaceDE w:val="0"/>
        <w:autoSpaceDN w:val="0"/>
        <w:spacing w:line="240" w:lineRule="auto"/>
        <w:jc w:val="both"/>
        <w:rPr>
          <w:rFonts w:ascii="Arial" w:hAnsi="Arial" w:cs="Arial"/>
          <w:sz w:val="24"/>
          <w:szCs w:val="24"/>
        </w:rPr>
      </w:pPr>
      <w:r w:rsidRPr="00196E54">
        <w:rPr>
          <w:rFonts w:ascii="Arial" w:hAnsi="Arial" w:cs="Arial"/>
          <w:sz w:val="24"/>
          <w:szCs w:val="24"/>
        </w:rPr>
        <w:t xml:space="preserve">The Company's end markets benefit from meaningful secular demand tailwinds, and include discrete automation, food &amp; beverage, aerospace, medical, data </w:t>
      </w:r>
      <w:proofErr w:type="spellStart"/>
      <w:r w:rsidRPr="00196E54">
        <w:rPr>
          <w:rFonts w:ascii="Arial" w:hAnsi="Arial" w:cs="Arial"/>
          <w:sz w:val="24"/>
          <w:szCs w:val="24"/>
        </w:rPr>
        <w:t>center</w:t>
      </w:r>
      <w:proofErr w:type="spellEnd"/>
      <w:r w:rsidRPr="00196E54">
        <w:rPr>
          <w:rFonts w:ascii="Arial" w:hAnsi="Arial" w:cs="Arial"/>
          <w:sz w:val="24"/>
          <w:szCs w:val="24"/>
        </w:rPr>
        <w:t>, energy, residential and commercial buildings, general industrial, and metals and mining.</w:t>
      </w:r>
    </w:p>
    <w:p w14:paraId="219812DB" w14:textId="77777777" w:rsidR="004B278B" w:rsidRPr="00196E54" w:rsidRDefault="004B278B" w:rsidP="0077762C">
      <w:pPr>
        <w:widowControl w:val="0"/>
        <w:autoSpaceDE w:val="0"/>
        <w:autoSpaceDN w:val="0"/>
        <w:spacing w:line="240" w:lineRule="auto"/>
        <w:jc w:val="both"/>
        <w:rPr>
          <w:rFonts w:ascii="Arial" w:hAnsi="Arial" w:cs="Arial"/>
          <w:sz w:val="24"/>
          <w:szCs w:val="24"/>
        </w:rPr>
      </w:pPr>
      <w:r w:rsidRPr="00196E54">
        <w:rPr>
          <w:rFonts w:ascii="Arial" w:hAnsi="Arial" w:cs="Arial"/>
          <w:sz w:val="24"/>
          <w:szCs w:val="24"/>
        </w:rPr>
        <w:t> </w:t>
      </w:r>
    </w:p>
    <w:p w14:paraId="5A0E3F84" w14:textId="77777777" w:rsidR="0077762C" w:rsidRDefault="004B278B" w:rsidP="0077762C">
      <w:pPr>
        <w:widowControl w:val="0"/>
        <w:autoSpaceDE w:val="0"/>
        <w:autoSpaceDN w:val="0"/>
        <w:spacing w:line="240" w:lineRule="auto"/>
        <w:jc w:val="both"/>
        <w:rPr>
          <w:rFonts w:ascii="Arial" w:eastAsia="平成明朝" w:hAnsi="Arial" w:cs="Arial"/>
          <w:b/>
          <w:bCs/>
          <w:kern w:val="2"/>
          <w:sz w:val="24"/>
          <w:szCs w:val="20"/>
          <w:lang w:eastAsia="ja-JP"/>
        </w:rPr>
      </w:pPr>
      <w:r w:rsidRPr="00196E54">
        <w:rPr>
          <w:rFonts w:ascii="Arial" w:hAnsi="Arial" w:cs="Arial"/>
          <w:sz w:val="24"/>
          <w:szCs w:val="24"/>
        </w:rPr>
        <w:t xml:space="preserve">Regal Rexnord is comprised of three operating segments: Industrial Powertrain Solutions, Power Efficiency Solutions, and Automation &amp; Motion Control. Regal Rexnord is headquartered in Milwaukee, Wisconsin and has manufacturing, sales and service facilities worldwide. For more information, including a copy of our Sustainability Report, visit </w:t>
      </w:r>
      <w:hyperlink r:id="rId9" w:tgtFrame="_blank" w:tooltip="http://regalrexnord.com/" w:history="1">
        <w:r w:rsidRPr="00196E54">
          <w:rPr>
            <w:rStyle w:val="Hyperlink"/>
            <w:rFonts w:ascii="Arial" w:hAnsi="Arial" w:cs="Arial"/>
            <w:sz w:val="24"/>
            <w:szCs w:val="24"/>
          </w:rPr>
          <w:t>RegalRexnord.com</w:t>
        </w:r>
      </w:hyperlink>
      <w:r w:rsidRPr="00196E54">
        <w:rPr>
          <w:rFonts w:ascii="Arial" w:hAnsi="Arial" w:cs="Arial"/>
          <w:sz w:val="24"/>
          <w:szCs w:val="24"/>
        </w:rPr>
        <w:t>.</w:t>
      </w:r>
      <w:r w:rsidR="0077762C" w:rsidRPr="0077762C">
        <w:rPr>
          <w:rFonts w:ascii="Arial" w:eastAsia="平成明朝" w:hAnsi="Arial" w:cs="Arial"/>
          <w:b/>
          <w:bCs/>
          <w:kern w:val="2"/>
          <w:sz w:val="24"/>
          <w:szCs w:val="20"/>
          <w:lang w:eastAsia="ja-JP"/>
        </w:rPr>
        <w:t xml:space="preserve"> </w:t>
      </w:r>
    </w:p>
    <w:bookmarkEnd w:id="1"/>
    <w:p w14:paraId="0D38BC66" w14:textId="77777777" w:rsidR="0077762C" w:rsidRDefault="0077762C" w:rsidP="0077762C">
      <w:pPr>
        <w:widowControl w:val="0"/>
        <w:autoSpaceDE w:val="0"/>
        <w:autoSpaceDN w:val="0"/>
        <w:spacing w:after="0" w:line="240" w:lineRule="auto"/>
        <w:rPr>
          <w:rFonts w:ascii="Arial" w:hAnsi="Arial" w:cs="Arial"/>
          <w:b/>
          <w:bCs/>
          <w:sz w:val="24"/>
          <w:szCs w:val="24"/>
        </w:rPr>
      </w:pPr>
    </w:p>
    <w:p w14:paraId="23BADEB4" w14:textId="77777777" w:rsidR="0077762C" w:rsidRDefault="0077762C" w:rsidP="0077762C">
      <w:pPr>
        <w:widowControl w:val="0"/>
        <w:autoSpaceDE w:val="0"/>
        <w:autoSpaceDN w:val="0"/>
        <w:spacing w:after="0" w:line="240" w:lineRule="auto"/>
        <w:rPr>
          <w:rFonts w:ascii="Arial" w:hAnsi="Arial" w:cs="Arial"/>
          <w:b/>
          <w:bCs/>
          <w:sz w:val="24"/>
          <w:szCs w:val="24"/>
        </w:rPr>
      </w:pPr>
    </w:p>
    <w:p w14:paraId="01B82095" w14:textId="77777777" w:rsidR="0077762C" w:rsidRDefault="0077762C" w:rsidP="0077762C">
      <w:pPr>
        <w:widowControl w:val="0"/>
        <w:autoSpaceDE w:val="0"/>
        <w:autoSpaceDN w:val="0"/>
        <w:spacing w:after="0" w:line="240" w:lineRule="auto"/>
        <w:rPr>
          <w:rFonts w:ascii="Arial" w:hAnsi="Arial" w:cs="Arial"/>
          <w:b/>
          <w:bCs/>
          <w:sz w:val="24"/>
          <w:szCs w:val="24"/>
        </w:rPr>
      </w:pPr>
    </w:p>
    <w:p w14:paraId="5443A988" w14:textId="77777777" w:rsidR="0077762C" w:rsidRDefault="0077762C" w:rsidP="0077762C">
      <w:pPr>
        <w:widowControl w:val="0"/>
        <w:autoSpaceDE w:val="0"/>
        <w:autoSpaceDN w:val="0"/>
        <w:spacing w:after="0" w:line="240" w:lineRule="auto"/>
        <w:rPr>
          <w:rFonts w:ascii="Arial" w:hAnsi="Arial" w:cs="Arial"/>
          <w:b/>
          <w:bCs/>
          <w:sz w:val="24"/>
          <w:szCs w:val="24"/>
        </w:rPr>
      </w:pPr>
    </w:p>
    <w:p w14:paraId="1B33A704" w14:textId="77777777" w:rsidR="0077762C" w:rsidRDefault="0077762C" w:rsidP="0077762C">
      <w:pPr>
        <w:widowControl w:val="0"/>
        <w:autoSpaceDE w:val="0"/>
        <w:autoSpaceDN w:val="0"/>
        <w:spacing w:after="0" w:line="240" w:lineRule="auto"/>
        <w:rPr>
          <w:rFonts w:ascii="Arial" w:hAnsi="Arial" w:cs="Arial"/>
          <w:b/>
          <w:bCs/>
          <w:sz w:val="24"/>
          <w:szCs w:val="24"/>
        </w:rPr>
      </w:pPr>
    </w:p>
    <w:p w14:paraId="7FC45004" w14:textId="77777777" w:rsidR="0077762C" w:rsidRDefault="0077762C" w:rsidP="0077762C">
      <w:pPr>
        <w:widowControl w:val="0"/>
        <w:autoSpaceDE w:val="0"/>
        <w:autoSpaceDN w:val="0"/>
        <w:spacing w:after="0" w:line="240" w:lineRule="auto"/>
        <w:rPr>
          <w:rFonts w:ascii="Arial" w:hAnsi="Arial" w:cs="Arial"/>
          <w:b/>
          <w:bCs/>
          <w:sz w:val="24"/>
          <w:szCs w:val="24"/>
        </w:rPr>
      </w:pPr>
    </w:p>
    <w:p w14:paraId="64753E66" w14:textId="77777777" w:rsidR="0077762C" w:rsidRDefault="0077762C" w:rsidP="0077762C">
      <w:pPr>
        <w:widowControl w:val="0"/>
        <w:autoSpaceDE w:val="0"/>
        <w:autoSpaceDN w:val="0"/>
        <w:spacing w:after="0" w:line="240" w:lineRule="auto"/>
        <w:rPr>
          <w:rFonts w:ascii="Arial" w:hAnsi="Arial" w:cs="Arial"/>
          <w:b/>
          <w:bCs/>
          <w:sz w:val="24"/>
          <w:szCs w:val="24"/>
        </w:rPr>
      </w:pPr>
    </w:p>
    <w:p w14:paraId="3C06EB4E" w14:textId="77777777" w:rsidR="0077762C" w:rsidRDefault="0077762C" w:rsidP="0077762C">
      <w:pPr>
        <w:widowControl w:val="0"/>
        <w:autoSpaceDE w:val="0"/>
        <w:autoSpaceDN w:val="0"/>
        <w:spacing w:after="0" w:line="240" w:lineRule="auto"/>
        <w:rPr>
          <w:rFonts w:ascii="Arial" w:hAnsi="Arial" w:cs="Arial"/>
          <w:b/>
          <w:bCs/>
          <w:sz w:val="24"/>
          <w:szCs w:val="24"/>
        </w:rPr>
      </w:pPr>
    </w:p>
    <w:p w14:paraId="7B61CAA7" w14:textId="77777777" w:rsidR="001A6DC9" w:rsidRDefault="001A6DC9" w:rsidP="0077762C">
      <w:pPr>
        <w:widowControl w:val="0"/>
        <w:autoSpaceDE w:val="0"/>
        <w:autoSpaceDN w:val="0"/>
        <w:spacing w:after="0" w:line="240" w:lineRule="auto"/>
        <w:rPr>
          <w:rFonts w:ascii="Arial" w:hAnsi="Arial" w:cs="Arial"/>
          <w:b/>
          <w:bCs/>
          <w:sz w:val="24"/>
          <w:szCs w:val="24"/>
        </w:rPr>
      </w:pPr>
    </w:p>
    <w:p w14:paraId="366FC888" w14:textId="591CAC32" w:rsidR="0077762C" w:rsidRPr="0077762C" w:rsidRDefault="0077762C" w:rsidP="0077762C">
      <w:pPr>
        <w:widowControl w:val="0"/>
        <w:autoSpaceDE w:val="0"/>
        <w:autoSpaceDN w:val="0"/>
        <w:spacing w:after="0" w:line="240" w:lineRule="auto"/>
        <w:rPr>
          <w:rFonts w:ascii="Arial" w:hAnsi="Arial" w:cs="Arial"/>
          <w:b/>
          <w:bCs/>
          <w:sz w:val="24"/>
          <w:szCs w:val="24"/>
        </w:rPr>
      </w:pPr>
      <w:bookmarkStart w:id="3" w:name="_Hlk200702906"/>
      <w:r w:rsidRPr="0077762C">
        <w:rPr>
          <w:rFonts w:ascii="Arial" w:hAnsi="Arial" w:cs="Arial"/>
          <w:b/>
          <w:bCs/>
          <w:sz w:val="24"/>
          <w:szCs w:val="24"/>
        </w:rPr>
        <w:lastRenderedPageBreak/>
        <w:t>Press contact:</w:t>
      </w:r>
      <w:r w:rsidRPr="0077762C">
        <w:rPr>
          <w:rFonts w:ascii="Arial" w:hAnsi="Arial" w:cs="Arial"/>
          <w:b/>
          <w:bCs/>
          <w:sz w:val="24"/>
          <w:szCs w:val="24"/>
        </w:rPr>
        <w:br/>
        <w:t>Regal Rexnord Corporation</w:t>
      </w:r>
    </w:p>
    <w:p w14:paraId="796CDA53" w14:textId="6C636C12" w:rsidR="0077762C" w:rsidRPr="0077762C" w:rsidRDefault="00B92883" w:rsidP="0077762C">
      <w:pPr>
        <w:widowControl w:val="0"/>
        <w:autoSpaceDE w:val="0"/>
        <w:autoSpaceDN w:val="0"/>
        <w:spacing w:after="0" w:line="240" w:lineRule="auto"/>
        <w:jc w:val="both"/>
        <w:rPr>
          <w:rFonts w:ascii="Arial" w:hAnsi="Arial" w:cs="Arial"/>
          <w:b/>
          <w:bCs/>
          <w:sz w:val="24"/>
          <w:szCs w:val="24"/>
          <w:lang w:val="fr-FR"/>
        </w:rPr>
      </w:pPr>
      <w:r>
        <w:rPr>
          <w:rFonts w:ascii="Arial" w:hAnsi="Arial" w:cs="Arial"/>
          <w:b/>
          <w:bCs/>
          <w:sz w:val="24"/>
          <w:szCs w:val="24"/>
          <w:lang w:val="fr-FR"/>
        </w:rPr>
        <w:t>Jenna Zembrowski</w:t>
      </w:r>
    </w:p>
    <w:p w14:paraId="6000A8F2" w14:textId="06D020AF" w:rsidR="0077762C" w:rsidRPr="0077762C" w:rsidRDefault="00B92883" w:rsidP="0077762C">
      <w:pPr>
        <w:widowControl w:val="0"/>
        <w:autoSpaceDE w:val="0"/>
        <w:autoSpaceDN w:val="0"/>
        <w:spacing w:after="0" w:line="240" w:lineRule="auto"/>
        <w:jc w:val="both"/>
        <w:rPr>
          <w:rFonts w:ascii="Arial" w:hAnsi="Arial" w:cs="Arial"/>
          <w:sz w:val="24"/>
          <w:szCs w:val="24"/>
        </w:rPr>
      </w:pPr>
      <w:r>
        <w:rPr>
          <w:rFonts w:ascii="Arial" w:hAnsi="Arial" w:cs="Arial"/>
          <w:sz w:val="24"/>
          <w:szCs w:val="24"/>
        </w:rPr>
        <w:t>PR and Content Lead</w:t>
      </w:r>
    </w:p>
    <w:p w14:paraId="67AA18E0" w14:textId="0D5435E8" w:rsidR="0077762C" w:rsidRDefault="00B92883" w:rsidP="0077762C">
      <w:pPr>
        <w:widowControl w:val="0"/>
        <w:autoSpaceDE w:val="0"/>
        <w:autoSpaceDN w:val="0"/>
        <w:spacing w:after="0" w:line="240" w:lineRule="auto"/>
        <w:jc w:val="both"/>
        <w:rPr>
          <w:rFonts w:ascii="Arial" w:hAnsi="Arial" w:cs="Arial"/>
          <w:sz w:val="24"/>
          <w:szCs w:val="24"/>
        </w:rPr>
      </w:pPr>
      <w:hyperlink r:id="rId10" w:history="1">
        <w:r w:rsidRPr="009C7A41">
          <w:rPr>
            <w:rStyle w:val="Hyperlink"/>
            <w:rFonts w:ascii="Arial" w:hAnsi="Arial" w:cs="Arial"/>
            <w:sz w:val="24"/>
            <w:szCs w:val="24"/>
          </w:rPr>
          <w:t>mediarelations@regalrexnord.com</w:t>
        </w:r>
      </w:hyperlink>
    </w:p>
    <w:p w14:paraId="303A76A2" w14:textId="77777777" w:rsidR="00B92883" w:rsidRDefault="00B92883" w:rsidP="0077762C">
      <w:pPr>
        <w:widowControl w:val="0"/>
        <w:autoSpaceDE w:val="0"/>
        <w:autoSpaceDN w:val="0"/>
        <w:spacing w:after="0" w:line="240" w:lineRule="auto"/>
        <w:jc w:val="both"/>
        <w:rPr>
          <w:rFonts w:ascii="Arial" w:hAnsi="Arial" w:cs="Arial"/>
          <w:sz w:val="24"/>
          <w:szCs w:val="24"/>
        </w:rPr>
      </w:pPr>
    </w:p>
    <w:p w14:paraId="4584DDF7" w14:textId="3BDB5073" w:rsidR="0077762C" w:rsidRPr="0077762C" w:rsidRDefault="0077762C" w:rsidP="0077762C">
      <w:pPr>
        <w:widowControl w:val="0"/>
        <w:autoSpaceDE w:val="0"/>
        <w:autoSpaceDN w:val="0"/>
        <w:spacing w:after="0" w:line="240" w:lineRule="auto"/>
        <w:rPr>
          <w:rFonts w:ascii="Arial" w:hAnsi="Arial" w:cs="Arial"/>
          <w:sz w:val="24"/>
          <w:szCs w:val="24"/>
        </w:rPr>
      </w:pPr>
      <w:r w:rsidRPr="0077762C">
        <w:rPr>
          <w:rFonts w:ascii="Arial" w:hAnsi="Arial" w:cs="Arial"/>
          <w:b/>
          <w:bCs/>
          <w:sz w:val="24"/>
          <w:szCs w:val="24"/>
        </w:rPr>
        <w:t>PR agency:</w:t>
      </w:r>
      <w:r w:rsidRPr="0077762C">
        <w:rPr>
          <w:rFonts w:ascii="Arial" w:hAnsi="Arial" w:cs="Arial"/>
          <w:b/>
          <w:bCs/>
          <w:sz w:val="24"/>
          <w:szCs w:val="24"/>
        </w:rPr>
        <w:br/>
        <w:t xml:space="preserve">DMA Europa </w:t>
      </w:r>
      <w:r w:rsidRPr="0077762C">
        <w:rPr>
          <w:rFonts w:ascii="Arial" w:hAnsi="Arial" w:cs="Arial"/>
          <w:b/>
          <w:bCs/>
          <w:sz w:val="24"/>
          <w:szCs w:val="24"/>
        </w:rPr>
        <w:br/>
        <w:t>Zoe Taylor</w:t>
      </w:r>
      <w:r w:rsidRPr="0077762C">
        <w:rPr>
          <w:rFonts w:ascii="Arial" w:hAnsi="Arial" w:cs="Arial"/>
          <w:b/>
          <w:bCs/>
          <w:sz w:val="24"/>
          <w:szCs w:val="24"/>
        </w:rPr>
        <w:br/>
      </w:r>
      <w:r w:rsidRPr="0077762C">
        <w:rPr>
          <w:rFonts w:ascii="Arial" w:hAnsi="Arial" w:cs="Arial"/>
          <w:bCs/>
          <w:sz w:val="24"/>
          <w:szCs w:val="24"/>
        </w:rPr>
        <w:t xml:space="preserve">Progress House, Great Western Avenue, Worcester, WR5 1AQ, UK </w:t>
      </w:r>
      <w:r w:rsidRPr="0077762C">
        <w:rPr>
          <w:rFonts w:ascii="Arial" w:hAnsi="Arial" w:cs="Arial"/>
          <w:bCs/>
          <w:sz w:val="24"/>
          <w:szCs w:val="24"/>
        </w:rPr>
        <w:br/>
        <w:t xml:space="preserve">Tel.: </w:t>
      </w:r>
      <w:hyperlink r:id="rId11" w:history="1">
        <w:r w:rsidRPr="0077762C">
          <w:rPr>
            <w:rStyle w:val="Hyperlink"/>
            <w:rFonts w:ascii="Arial" w:hAnsi="Arial" w:cs="Arial"/>
            <w:bCs/>
            <w:sz w:val="24"/>
            <w:szCs w:val="24"/>
          </w:rPr>
          <w:t>+44 (0) 1905 917477</w:t>
        </w:r>
      </w:hyperlink>
      <w:r w:rsidRPr="0077762C">
        <w:rPr>
          <w:rFonts w:ascii="Arial" w:hAnsi="Arial" w:cs="Arial"/>
          <w:bCs/>
          <w:sz w:val="24"/>
          <w:szCs w:val="24"/>
        </w:rPr>
        <w:br/>
      </w:r>
      <w:hyperlink r:id="rId12" w:history="1">
        <w:r w:rsidRPr="0077762C">
          <w:rPr>
            <w:rStyle w:val="Hyperlink"/>
            <w:rFonts w:ascii="Arial" w:hAnsi="Arial" w:cs="Arial"/>
            <w:sz w:val="24"/>
            <w:szCs w:val="24"/>
          </w:rPr>
          <w:t>zoe.taylor@dmaeuropa.com</w:t>
        </w:r>
      </w:hyperlink>
    </w:p>
    <w:p w14:paraId="7F4D7B92" w14:textId="15443290" w:rsidR="0077762C" w:rsidRPr="0077762C" w:rsidRDefault="0077762C" w:rsidP="0077762C">
      <w:pPr>
        <w:widowControl w:val="0"/>
        <w:autoSpaceDE w:val="0"/>
        <w:autoSpaceDN w:val="0"/>
        <w:spacing w:after="0" w:line="240" w:lineRule="auto"/>
        <w:rPr>
          <w:rFonts w:ascii="Arial" w:hAnsi="Arial" w:cs="Arial"/>
          <w:sz w:val="24"/>
          <w:szCs w:val="24"/>
        </w:rPr>
      </w:pPr>
      <w:hyperlink r:id="rId13" w:history="1">
        <w:r w:rsidRPr="0077762C">
          <w:rPr>
            <w:rStyle w:val="Hyperlink"/>
            <w:rFonts w:ascii="Arial" w:hAnsi="Arial" w:cs="Arial"/>
            <w:bCs/>
            <w:sz w:val="24"/>
            <w:szCs w:val="24"/>
          </w:rPr>
          <w:t>news.dmaeuropa.com</w:t>
        </w:r>
      </w:hyperlink>
    </w:p>
    <w:bookmarkEnd w:id="0"/>
    <w:bookmarkEnd w:id="3"/>
    <w:p w14:paraId="38D4BF9A" w14:textId="5A8A7B1C" w:rsidR="00706F17" w:rsidRPr="004B278B" w:rsidRDefault="00706F17" w:rsidP="0077762C">
      <w:pPr>
        <w:widowControl w:val="0"/>
        <w:autoSpaceDE w:val="0"/>
        <w:autoSpaceDN w:val="0"/>
        <w:spacing w:line="240" w:lineRule="auto"/>
        <w:jc w:val="both"/>
        <w:rPr>
          <w:rStyle w:val="Hyperlink"/>
          <w:rFonts w:ascii="Arial" w:hAnsi="Arial" w:cs="Arial"/>
          <w:color w:val="auto"/>
          <w:sz w:val="24"/>
          <w:szCs w:val="24"/>
          <w:u w:val="none"/>
        </w:rPr>
      </w:pPr>
    </w:p>
    <w:bookmarkEnd w:id="2"/>
    <w:p w14:paraId="4CA48A2A" w14:textId="77777777" w:rsidR="006115AA" w:rsidRPr="000E28C2" w:rsidRDefault="006115AA" w:rsidP="004830F4">
      <w:pPr>
        <w:widowControl w:val="0"/>
        <w:spacing w:after="0" w:line="240" w:lineRule="auto"/>
        <w:ind w:left="-283"/>
        <w:rPr>
          <w:rFonts w:ascii="Arial" w:eastAsia="平成明朝" w:hAnsi="Arial" w:cs="Arial"/>
          <w:i/>
          <w:kern w:val="2"/>
          <w:sz w:val="20"/>
          <w:szCs w:val="20"/>
          <w:lang w:val="en-US" w:eastAsia="ja-JP"/>
        </w:rPr>
      </w:pPr>
    </w:p>
    <w:sectPr w:rsidR="006115AA" w:rsidRPr="000E28C2" w:rsidSect="001B00F2">
      <w:headerReference w:type="default" r:id="rId14"/>
      <w:type w:val="continuous"/>
      <w:pgSz w:w="11906" w:h="16838"/>
      <w:pgMar w:top="1800" w:right="1701" w:bottom="1701" w:left="1701" w:header="851" w:footer="992" w:gutter="0"/>
      <w:cols w:space="425"/>
      <w:formProt w:val="0"/>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D8412" w14:textId="77777777" w:rsidR="00D879FF" w:rsidRDefault="00D879FF">
      <w:r>
        <w:separator/>
      </w:r>
    </w:p>
  </w:endnote>
  <w:endnote w:type="continuationSeparator" w:id="0">
    <w:p w14:paraId="6F493D6C" w14:textId="77777777" w:rsidR="00D879FF" w:rsidRDefault="00D879FF">
      <w:r>
        <w:continuationSeparator/>
      </w:r>
    </w:p>
  </w:endnote>
  <w:endnote w:type="continuationNotice" w:id="1">
    <w:p w14:paraId="3C5BB38B" w14:textId="77777777" w:rsidR="00D879FF" w:rsidRDefault="00D879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N W3">
    <w:altName w:val="MS Mincho"/>
    <w:charset w:val="80"/>
    <w:family w:val="auto"/>
    <w:pitch w:val="variable"/>
    <w:sig w:usb0="00000000" w:usb1="00000000" w:usb2="07040001" w:usb3="00000000" w:csb0="00020000" w:csb1="00000000"/>
  </w:font>
  <w:font w:name="Arial">
    <w:panose1 w:val="020B0604020202020204"/>
    <w:charset w:val="00"/>
    <w:family w:val="swiss"/>
    <w:pitch w:val="variable"/>
    <w:sig w:usb0="E0002EFF" w:usb1="C000785B" w:usb2="00000009" w:usb3="00000000" w:csb0="000001FF" w:csb1="00000000"/>
  </w:font>
  <w:font w:name="平成明朝">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670A6" w14:textId="77777777" w:rsidR="00D879FF" w:rsidRDefault="00D879FF">
      <w:r>
        <w:separator/>
      </w:r>
    </w:p>
  </w:footnote>
  <w:footnote w:type="continuationSeparator" w:id="0">
    <w:p w14:paraId="30E4732D" w14:textId="77777777" w:rsidR="00D879FF" w:rsidRDefault="00D879FF">
      <w:r>
        <w:continuationSeparator/>
      </w:r>
    </w:p>
  </w:footnote>
  <w:footnote w:type="continuationNotice" w:id="1">
    <w:p w14:paraId="31F39287" w14:textId="77777777" w:rsidR="00D879FF" w:rsidRDefault="00D879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73910" w14:textId="57D41FF7" w:rsidR="00244F60" w:rsidRDefault="00AE69A6">
    <w:pPr>
      <w:pStyle w:val="Header"/>
    </w:pPr>
    <w:r>
      <w:rPr>
        <w:noProof/>
      </w:rPr>
      <w:drawing>
        <wp:anchor distT="0" distB="0" distL="114300" distR="114300" simplePos="0" relativeHeight="251658240" behindDoc="1" locked="0" layoutInCell="1" allowOverlap="1" wp14:anchorId="36B7FA63" wp14:editId="12517EE2">
          <wp:simplePos x="0" y="0"/>
          <wp:positionH relativeFrom="column">
            <wp:posOffset>3538220</wp:posOffset>
          </wp:positionH>
          <wp:positionV relativeFrom="paragraph">
            <wp:posOffset>-121920</wp:posOffset>
          </wp:positionV>
          <wp:extent cx="2618740" cy="371475"/>
          <wp:effectExtent l="0" t="0" r="0" b="9525"/>
          <wp:wrapTight wrapText="bothSides">
            <wp:wrapPolygon edited="0">
              <wp:start x="314" y="0"/>
              <wp:lineTo x="0" y="5538"/>
              <wp:lineTo x="0" y="17723"/>
              <wp:lineTo x="5657" y="21046"/>
              <wp:lineTo x="7542" y="21046"/>
              <wp:lineTo x="21370" y="17723"/>
              <wp:lineTo x="21370" y="0"/>
              <wp:lineTo x="314"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18740" cy="371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DE25DE"/>
    <w:multiLevelType w:val="hybridMultilevel"/>
    <w:tmpl w:val="ECAE544E"/>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 w15:restartNumberingAfterBreak="0">
    <w:nsid w:val="4F0005A5"/>
    <w:multiLevelType w:val="hybridMultilevel"/>
    <w:tmpl w:val="6DCA4370"/>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2" w15:restartNumberingAfterBreak="0">
    <w:nsid w:val="7F8A21DC"/>
    <w:multiLevelType w:val="hybridMultilevel"/>
    <w:tmpl w:val="EA148420"/>
    <w:lvl w:ilvl="0" w:tplc="C880806A">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9028565">
    <w:abstractNumId w:val="2"/>
  </w:num>
  <w:num w:numId="2" w16cid:durableId="259291251">
    <w:abstractNumId w:val="1"/>
  </w:num>
  <w:num w:numId="3" w16cid:durableId="902834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960"/>
  <w:hyphenationZone w:val="425"/>
  <w:drawingGridHorizontalSpacing w:val="120"/>
  <w:drawingGridVerticalSpacing w:val="200"/>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5A8"/>
    <w:rsid w:val="000013F3"/>
    <w:rsid w:val="00004FE2"/>
    <w:rsid w:val="000055B3"/>
    <w:rsid w:val="000066C3"/>
    <w:rsid w:val="00007F57"/>
    <w:rsid w:val="000136F2"/>
    <w:rsid w:val="00016468"/>
    <w:rsid w:val="000170D9"/>
    <w:rsid w:val="00021536"/>
    <w:rsid w:val="00021A8B"/>
    <w:rsid w:val="00030A8E"/>
    <w:rsid w:val="0003637C"/>
    <w:rsid w:val="00036BC9"/>
    <w:rsid w:val="000372D4"/>
    <w:rsid w:val="00040D51"/>
    <w:rsid w:val="00044398"/>
    <w:rsid w:val="0004720D"/>
    <w:rsid w:val="00047A25"/>
    <w:rsid w:val="00047DBC"/>
    <w:rsid w:val="00061EF0"/>
    <w:rsid w:val="000634FA"/>
    <w:rsid w:val="00072FC9"/>
    <w:rsid w:val="00075E90"/>
    <w:rsid w:val="00082544"/>
    <w:rsid w:val="00082813"/>
    <w:rsid w:val="0008313D"/>
    <w:rsid w:val="00096E9E"/>
    <w:rsid w:val="000A4F76"/>
    <w:rsid w:val="000A748A"/>
    <w:rsid w:val="000B10BB"/>
    <w:rsid w:val="000B45FB"/>
    <w:rsid w:val="000B701B"/>
    <w:rsid w:val="000C024E"/>
    <w:rsid w:val="000C31EF"/>
    <w:rsid w:val="000C5A81"/>
    <w:rsid w:val="000C6CDE"/>
    <w:rsid w:val="000D0C26"/>
    <w:rsid w:val="000D2620"/>
    <w:rsid w:val="000D3203"/>
    <w:rsid w:val="000E134D"/>
    <w:rsid w:val="000E28C2"/>
    <w:rsid w:val="000E2BF3"/>
    <w:rsid w:val="000E7009"/>
    <w:rsid w:val="000F377F"/>
    <w:rsid w:val="000F649D"/>
    <w:rsid w:val="000F6531"/>
    <w:rsid w:val="00111698"/>
    <w:rsid w:val="00114D38"/>
    <w:rsid w:val="00117E74"/>
    <w:rsid w:val="00123A91"/>
    <w:rsid w:val="001257AC"/>
    <w:rsid w:val="00147797"/>
    <w:rsid w:val="00153C4D"/>
    <w:rsid w:val="0015525E"/>
    <w:rsid w:val="00156659"/>
    <w:rsid w:val="00162A0B"/>
    <w:rsid w:val="00165593"/>
    <w:rsid w:val="00175005"/>
    <w:rsid w:val="00181022"/>
    <w:rsid w:val="00197A95"/>
    <w:rsid w:val="001A4201"/>
    <w:rsid w:val="001A6DC9"/>
    <w:rsid w:val="001A7A8C"/>
    <w:rsid w:val="001B00F2"/>
    <w:rsid w:val="001B139E"/>
    <w:rsid w:val="001B3D4C"/>
    <w:rsid w:val="001B4024"/>
    <w:rsid w:val="001C02F0"/>
    <w:rsid w:val="001C29D8"/>
    <w:rsid w:val="001C392F"/>
    <w:rsid w:val="001D2B42"/>
    <w:rsid w:val="001E0A56"/>
    <w:rsid w:val="001E4CCF"/>
    <w:rsid w:val="001E63A4"/>
    <w:rsid w:val="001F34D8"/>
    <w:rsid w:val="001F5FF3"/>
    <w:rsid w:val="00200177"/>
    <w:rsid w:val="00202FF4"/>
    <w:rsid w:val="00203032"/>
    <w:rsid w:val="002030EE"/>
    <w:rsid w:val="00203FF3"/>
    <w:rsid w:val="002107D0"/>
    <w:rsid w:val="002230FC"/>
    <w:rsid w:val="002231A6"/>
    <w:rsid w:val="00226047"/>
    <w:rsid w:val="00230115"/>
    <w:rsid w:val="0023012D"/>
    <w:rsid w:val="00236078"/>
    <w:rsid w:val="00241FCD"/>
    <w:rsid w:val="00244F60"/>
    <w:rsid w:val="0025541F"/>
    <w:rsid w:val="002568E2"/>
    <w:rsid w:val="0026160D"/>
    <w:rsid w:val="0026430B"/>
    <w:rsid w:val="002747F6"/>
    <w:rsid w:val="00277DDF"/>
    <w:rsid w:val="0028137F"/>
    <w:rsid w:val="002B06B6"/>
    <w:rsid w:val="002B744D"/>
    <w:rsid w:val="002C3664"/>
    <w:rsid w:val="002C7E37"/>
    <w:rsid w:val="002D2ECB"/>
    <w:rsid w:val="002D32F1"/>
    <w:rsid w:val="002D5927"/>
    <w:rsid w:val="002F28EB"/>
    <w:rsid w:val="003110F5"/>
    <w:rsid w:val="00331EE8"/>
    <w:rsid w:val="00334721"/>
    <w:rsid w:val="00334855"/>
    <w:rsid w:val="003356F5"/>
    <w:rsid w:val="00336C9A"/>
    <w:rsid w:val="00353CB9"/>
    <w:rsid w:val="003542E1"/>
    <w:rsid w:val="00355383"/>
    <w:rsid w:val="00375E20"/>
    <w:rsid w:val="00381E87"/>
    <w:rsid w:val="0038489A"/>
    <w:rsid w:val="00385187"/>
    <w:rsid w:val="0039247E"/>
    <w:rsid w:val="0039448C"/>
    <w:rsid w:val="003B2C2D"/>
    <w:rsid w:val="003B3BCF"/>
    <w:rsid w:val="003C1108"/>
    <w:rsid w:val="003C5B6C"/>
    <w:rsid w:val="003D20E5"/>
    <w:rsid w:val="003D71C7"/>
    <w:rsid w:val="003E45A2"/>
    <w:rsid w:val="00403A50"/>
    <w:rsid w:val="0040433D"/>
    <w:rsid w:val="00404404"/>
    <w:rsid w:val="004045A8"/>
    <w:rsid w:val="00407F92"/>
    <w:rsid w:val="004116E7"/>
    <w:rsid w:val="00413F62"/>
    <w:rsid w:val="00422A9A"/>
    <w:rsid w:val="004412A3"/>
    <w:rsid w:val="004446B0"/>
    <w:rsid w:val="00444824"/>
    <w:rsid w:val="00447311"/>
    <w:rsid w:val="0044768B"/>
    <w:rsid w:val="00447776"/>
    <w:rsid w:val="00450E7E"/>
    <w:rsid w:val="00453FBD"/>
    <w:rsid w:val="00454956"/>
    <w:rsid w:val="0046670A"/>
    <w:rsid w:val="00477804"/>
    <w:rsid w:val="00482245"/>
    <w:rsid w:val="004830F4"/>
    <w:rsid w:val="00487430"/>
    <w:rsid w:val="00487B18"/>
    <w:rsid w:val="00492677"/>
    <w:rsid w:val="004929C4"/>
    <w:rsid w:val="00496420"/>
    <w:rsid w:val="004A4B62"/>
    <w:rsid w:val="004A4E66"/>
    <w:rsid w:val="004A688D"/>
    <w:rsid w:val="004B1232"/>
    <w:rsid w:val="004B278B"/>
    <w:rsid w:val="004B68D2"/>
    <w:rsid w:val="004C103F"/>
    <w:rsid w:val="004D1268"/>
    <w:rsid w:val="004D2F98"/>
    <w:rsid w:val="004E2509"/>
    <w:rsid w:val="004F245B"/>
    <w:rsid w:val="00500496"/>
    <w:rsid w:val="00500D37"/>
    <w:rsid w:val="00502BB9"/>
    <w:rsid w:val="005068A6"/>
    <w:rsid w:val="00512B0E"/>
    <w:rsid w:val="0051605E"/>
    <w:rsid w:val="005173BC"/>
    <w:rsid w:val="00525560"/>
    <w:rsid w:val="0053203C"/>
    <w:rsid w:val="0053204B"/>
    <w:rsid w:val="00532B44"/>
    <w:rsid w:val="0053326D"/>
    <w:rsid w:val="00537A88"/>
    <w:rsid w:val="00545EBB"/>
    <w:rsid w:val="00546F92"/>
    <w:rsid w:val="00550906"/>
    <w:rsid w:val="00567E6C"/>
    <w:rsid w:val="00573BE3"/>
    <w:rsid w:val="00577289"/>
    <w:rsid w:val="0058066E"/>
    <w:rsid w:val="00584BB6"/>
    <w:rsid w:val="00590500"/>
    <w:rsid w:val="0059159A"/>
    <w:rsid w:val="0059767C"/>
    <w:rsid w:val="005A0D8A"/>
    <w:rsid w:val="005B6835"/>
    <w:rsid w:val="005B7864"/>
    <w:rsid w:val="005C1E50"/>
    <w:rsid w:val="005C2D49"/>
    <w:rsid w:val="005C5ABB"/>
    <w:rsid w:val="005D22C6"/>
    <w:rsid w:val="005E5143"/>
    <w:rsid w:val="005E7C57"/>
    <w:rsid w:val="005F13B7"/>
    <w:rsid w:val="005F15F9"/>
    <w:rsid w:val="005F5C64"/>
    <w:rsid w:val="005F63DE"/>
    <w:rsid w:val="0060020B"/>
    <w:rsid w:val="00604757"/>
    <w:rsid w:val="00604D13"/>
    <w:rsid w:val="0060557E"/>
    <w:rsid w:val="006115AA"/>
    <w:rsid w:val="0061490D"/>
    <w:rsid w:val="006153C4"/>
    <w:rsid w:val="00615C41"/>
    <w:rsid w:val="00615EAF"/>
    <w:rsid w:val="0062749E"/>
    <w:rsid w:val="00627757"/>
    <w:rsid w:val="00636BEB"/>
    <w:rsid w:val="006419FB"/>
    <w:rsid w:val="006474A4"/>
    <w:rsid w:val="00647ADC"/>
    <w:rsid w:val="0065061C"/>
    <w:rsid w:val="00650B8F"/>
    <w:rsid w:val="00664C10"/>
    <w:rsid w:val="0066717A"/>
    <w:rsid w:val="00674E18"/>
    <w:rsid w:val="00675503"/>
    <w:rsid w:val="00676A28"/>
    <w:rsid w:val="0068405A"/>
    <w:rsid w:val="00686813"/>
    <w:rsid w:val="0069273E"/>
    <w:rsid w:val="00696EFB"/>
    <w:rsid w:val="006A58B5"/>
    <w:rsid w:val="006C1E98"/>
    <w:rsid w:val="006D0D46"/>
    <w:rsid w:val="006D21DC"/>
    <w:rsid w:val="006D3705"/>
    <w:rsid w:val="006D5386"/>
    <w:rsid w:val="006E082C"/>
    <w:rsid w:val="006E613E"/>
    <w:rsid w:val="00706F17"/>
    <w:rsid w:val="007139CE"/>
    <w:rsid w:val="00713CFF"/>
    <w:rsid w:val="0074362E"/>
    <w:rsid w:val="00756099"/>
    <w:rsid w:val="007562CF"/>
    <w:rsid w:val="007743AE"/>
    <w:rsid w:val="00775426"/>
    <w:rsid w:val="0077762C"/>
    <w:rsid w:val="00783D3D"/>
    <w:rsid w:val="00787BD6"/>
    <w:rsid w:val="00791BFE"/>
    <w:rsid w:val="00792925"/>
    <w:rsid w:val="007936A3"/>
    <w:rsid w:val="007977B4"/>
    <w:rsid w:val="007A00F7"/>
    <w:rsid w:val="007A1CC9"/>
    <w:rsid w:val="007A6A31"/>
    <w:rsid w:val="007B0CB4"/>
    <w:rsid w:val="007B2525"/>
    <w:rsid w:val="007B3F2C"/>
    <w:rsid w:val="007B731C"/>
    <w:rsid w:val="007C4301"/>
    <w:rsid w:val="007C64F8"/>
    <w:rsid w:val="007D1085"/>
    <w:rsid w:val="007E1F78"/>
    <w:rsid w:val="007E3112"/>
    <w:rsid w:val="007E6272"/>
    <w:rsid w:val="007E7661"/>
    <w:rsid w:val="00802F71"/>
    <w:rsid w:val="0080301C"/>
    <w:rsid w:val="0080306F"/>
    <w:rsid w:val="00804D62"/>
    <w:rsid w:val="00804F7A"/>
    <w:rsid w:val="00806405"/>
    <w:rsid w:val="008068B3"/>
    <w:rsid w:val="0081420C"/>
    <w:rsid w:val="00814C14"/>
    <w:rsid w:val="00820850"/>
    <w:rsid w:val="00820F98"/>
    <w:rsid w:val="008227D3"/>
    <w:rsid w:val="008260CA"/>
    <w:rsid w:val="00827EB8"/>
    <w:rsid w:val="0083390D"/>
    <w:rsid w:val="00836164"/>
    <w:rsid w:val="00841075"/>
    <w:rsid w:val="008414F4"/>
    <w:rsid w:val="008445F1"/>
    <w:rsid w:val="00845BB0"/>
    <w:rsid w:val="008479F7"/>
    <w:rsid w:val="008600F1"/>
    <w:rsid w:val="0086661C"/>
    <w:rsid w:val="008715D7"/>
    <w:rsid w:val="00873585"/>
    <w:rsid w:val="008747D9"/>
    <w:rsid w:val="0087576C"/>
    <w:rsid w:val="00881C23"/>
    <w:rsid w:val="00882AE4"/>
    <w:rsid w:val="008A21DA"/>
    <w:rsid w:val="008A43ED"/>
    <w:rsid w:val="008A6B76"/>
    <w:rsid w:val="008B3E94"/>
    <w:rsid w:val="008D3ED7"/>
    <w:rsid w:val="008D4BA5"/>
    <w:rsid w:val="008D5283"/>
    <w:rsid w:val="008D726A"/>
    <w:rsid w:val="008E570B"/>
    <w:rsid w:val="008E5A55"/>
    <w:rsid w:val="008E6A57"/>
    <w:rsid w:val="008F27CE"/>
    <w:rsid w:val="0090061B"/>
    <w:rsid w:val="0090632C"/>
    <w:rsid w:val="009071E4"/>
    <w:rsid w:val="00921749"/>
    <w:rsid w:val="00922F9C"/>
    <w:rsid w:val="00931BE1"/>
    <w:rsid w:val="009329CB"/>
    <w:rsid w:val="009403E6"/>
    <w:rsid w:val="00941D63"/>
    <w:rsid w:val="009470B3"/>
    <w:rsid w:val="0095486F"/>
    <w:rsid w:val="00955437"/>
    <w:rsid w:val="00955578"/>
    <w:rsid w:val="00956E95"/>
    <w:rsid w:val="00961103"/>
    <w:rsid w:val="009662E4"/>
    <w:rsid w:val="009671CC"/>
    <w:rsid w:val="00970CC2"/>
    <w:rsid w:val="00983810"/>
    <w:rsid w:val="00987D96"/>
    <w:rsid w:val="00990F05"/>
    <w:rsid w:val="00992A3D"/>
    <w:rsid w:val="00997479"/>
    <w:rsid w:val="009B4545"/>
    <w:rsid w:val="009B7380"/>
    <w:rsid w:val="009B783B"/>
    <w:rsid w:val="009C289D"/>
    <w:rsid w:val="009C536F"/>
    <w:rsid w:val="009D5FB2"/>
    <w:rsid w:val="009E4CE4"/>
    <w:rsid w:val="009F017B"/>
    <w:rsid w:val="009F314B"/>
    <w:rsid w:val="009F4C6E"/>
    <w:rsid w:val="009F5BC6"/>
    <w:rsid w:val="00A11F0C"/>
    <w:rsid w:val="00A31A8D"/>
    <w:rsid w:val="00A322F0"/>
    <w:rsid w:val="00A32ED5"/>
    <w:rsid w:val="00A43544"/>
    <w:rsid w:val="00A4730D"/>
    <w:rsid w:val="00A55CA2"/>
    <w:rsid w:val="00A5706E"/>
    <w:rsid w:val="00A609B9"/>
    <w:rsid w:val="00A65702"/>
    <w:rsid w:val="00A71041"/>
    <w:rsid w:val="00A739A5"/>
    <w:rsid w:val="00A746A3"/>
    <w:rsid w:val="00A756F4"/>
    <w:rsid w:val="00A76D81"/>
    <w:rsid w:val="00A77D79"/>
    <w:rsid w:val="00A81A14"/>
    <w:rsid w:val="00A924CA"/>
    <w:rsid w:val="00A92BD5"/>
    <w:rsid w:val="00A9310D"/>
    <w:rsid w:val="00A969A7"/>
    <w:rsid w:val="00AA6730"/>
    <w:rsid w:val="00AA694A"/>
    <w:rsid w:val="00AB29BC"/>
    <w:rsid w:val="00AC337E"/>
    <w:rsid w:val="00AD6C4B"/>
    <w:rsid w:val="00AD78F8"/>
    <w:rsid w:val="00AE69A6"/>
    <w:rsid w:val="00AF201B"/>
    <w:rsid w:val="00AF42CB"/>
    <w:rsid w:val="00AF7969"/>
    <w:rsid w:val="00B00CD5"/>
    <w:rsid w:val="00B02B35"/>
    <w:rsid w:val="00B05775"/>
    <w:rsid w:val="00B1165D"/>
    <w:rsid w:val="00B1299E"/>
    <w:rsid w:val="00B17A3A"/>
    <w:rsid w:val="00B17C8C"/>
    <w:rsid w:val="00B20EFC"/>
    <w:rsid w:val="00B2245A"/>
    <w:rsid w:val="00B22DDE"/>
    <w:rsid w:val="00B23A1A"/>
    <w:rsid w:val="00B26FAF"/>
    <w:rsid w:val="00B36108"/>
    <w:rsid w:val="00B409DD"/>
    <w:rsid w:val="00B42480"/>
    <w:rsid w:val="00B5143F"/>
    <w:rsid w:val="00B5659E"/>
    <w:rsid w:val="00B62911"/>
    <w:rsid w:val="00B6343B"/>
    <w:rsid w:val="00B64085"/>
    <w:rsid w:val="00B669CA"/>
    <w:rsid w:val="00B6740B"/>
    <w:rsid w:val="00B7079F"/>
    <w:rsid w:val="00B73C61"/>
    <w:rsid w:val="00B74A98"/>
    <w:rsid w:val="00B76B91"/>
    <w:rsid w:val="00B83523"/>
    <w:rsid w:val="00B92883"/>
    <w:rsid w:val="00B9309B"/>
    <w:rsid w:val="00B93A22"/>
    <w:rsid w:val="00B94A02"/>
    <w:rsid w:val="00B95986"/>
    <w:rsid w:val="00B959CE"/>
    <w:rsid w:val="00B96562"/>
    <w:rsid w:val="00B96A5B"/>
    <w:rsid w:val="00BA3051"/>
    <w:rsid w:val="00BA66F7"/>
    <w:rsid w:val="00BA76FF"/>
    <w:rsid w:val="00BB774E"/>
    <w:rsid w:val="00BC373D"/>
    <w:rsid w:val="00BC4440"/>
    <w:rsid w:val="00BD170C"/>
    <w:rsid w:val="00BD7F6B"/>
    <w:rsid w:val="00BE1F84"/>
    <w:rsid w:val="00BF3A2B"/>
    <w:rsid w:val="00BF692E"/>
    <w:rsid w:val="00C04396"/>
    <w:rsid w:val="00C05536"/>
    <w:rsid w:val="00C05E0F"/>
    <w:rsid w:val="00C06D23"/>
    <w:rsid w:val="00C21FE1"/>
    <w:rsid w:val="00C22969"/>
    <w:rsid w:val="00C30AA7"/>
    <w:rsid w:val="00C315A0"/>
    <w:rsid w:val="00C3243C"/>
    <w:rsid w:val="00C53210"/>
    <w:rsid w:val="00C539B3"/>
    <w:rsid w:val="00C5544D"/>
    <w:rsid w:val="00C63230"/>
    <w:rsid w:val="00C72CCC"/>
    <w:rsid w:val="00C77D7A"/>
    <w:rsid w:val="00C801BD"/>
    <w:rsid w:val="00C82B90"/>
    <w:rsid w:val="00C95AAA"/>
    <w:rsid w:val="00CA0776"/>
    <w:rsid w:val="00CA4D4C"/>
    <w:rsid w:val="00CA5809"/>
    <w:rsid w:val="00CB4FC1"/>
    <w:rsid w:val="00CB5FC0"/>
    <w:rsid w:val="00CB6777"/>
    <w:rsid w:val="00CC5139"/>
    <w:rsid w:val="00CC7C10"/>
    <w:rsid w:val="00CF2085"/>
    <w:rsid w:val="00CF3458"/>
    <w:rsid w:val="00D02932"/>
    <w:rsid w:val="00D05209"/>
    <w:rsid w:val="00D056D5"/>
    <w:rsid w:val="00D27214"/>
    <w:rsid w:val="00D31E64"/>
    <w:rsid w:val="00D3584C"/>
    <w:rsid w:val="00D42CAA"/>
    <w:rsid w:val="00D444A4"/>
    <w:rsid w:val="00D53D0A"/>
    <w:rsid w:val="00D64DC7"/>
    <w:rsid w:val="00D65103"/>
    <w:rsid w:val="00D65344"/>
    <w:rsid w:val="00D6659D"/>
    <w:rsid w:val="00D74325"/>
    <w:rsid w:val="00D854CB"/>
    <w:rsid w:val="00D879FF"/>
    <w:rsid w:val="00DA11D9"/>
    <w:rsid w:val="00DA7FB8"/>
    <w:rsid w:val="00DB542B"/>
    <w:rsid w:val="00DB6D7F"/>
    <w:rsid w:val="00DC11A8"/>
    <w:rsid w:val="00DC175E"/>
    <w:rsid w:val="00DD1D68"/>
    <w:rsid w:val="00DD3637"/>
    <w:rsid w:val="00DD621C"/>
    <w:rsid w:val="00DE0FF6"/>
    <w:rsid w:val="00DE4A58"/>
    <w:rsid w:val="00DE4EF6"/>
    <w:rsid w:val="00DE6959"/>
    <w:rsid w:val="00DF4312"/>
    <w:rsid w:val="00DF7A8E"/>
    <w:rsid w:val="00E00B69"/>
    <w:rsid w:val="00E01952"/>
    <w:rsid w:val="00E069AE"/>
    <w:rsid w:val="00E14817"/>
    <w:rsid w:val="00E157F5"/>
    <w:rsid w:val="00E23F25"/>
    <w:rsid w:val="00E27FC6"/>
    <w:rsid w:val="00E323E3"/>
    <w:rsid w:val="00E34986"/>
    <w:rsid w:val="00E352C1"/>
    <w:rsid w:val="00E36DB6"/>
    <w:rsid w:val="00E436CC"/>
    <w:rsid w:val="00E57C7A"/>
    <w:rsid w:val="00E947C2"/>
    <w:rsid w:val="00E97142"/>
    <w:rsid w:val="00EA249C"/>
    <w:rsid w:val="00EA3436"/>
    <w:rsid w:val="00EA68E6"/>
    <w:rsid w:val="00EB2757"/>
    <w:rsid w:val="00EC43B1"/>
    <w:rsid w:val="00ED5273"/>
    <w:rsid w:val="00ED6948"/>
    <w:rsid w:val="00EE1696"/>
    <w:rsid w:val="00EF3E07"/>
    <w:rsid w:val="00F00134"/>
    <w:rsid w:val="00F0582D"/>
    <w:rsid w:val="00F076C9"/>
    <w:rsid w:val="00F41CBB"/>
    <w:rsid w:val="00F44765"/>
    <w:rsid w:val="00F50ED2"/>
    <w:rsid w:val="00F51CD1"/>
    <w:rsid w:val="00F60194"/>
    <w:rsid w:val="00F6689F"/>
    <w:rsid w:val="00F66E34"/>
    <w:rsid w:val="00F67BB6"/>
    <w:rsid w:val="00F74C93"/>
    <w:rsid w:val="00F7560E"/>
    <w:rsid w:val="00F7628E"/>
    <w:rsid w:val="00F836F8"/>
    <w:rsid w:val="00F868D1"/>
    <w:rsid w:val="00F93AC8"/>
    <w:rsid w:val="00F94AC6"/>
    <w:rsid w:val="00F94E9C"/>
    <w:rsid w:val="00F961E1"/>
    <w:rsid w:val="00F962DF"/>
    <w:rsid w:val="00F96FF9"/>
    <w:rsid w:val="00F9745A"/>
    <w:rsid w:val="00FA62CD"/>
    <w:rsid w:val="00FB2351"/>
    <w:rsid w:val="00FB352D"/>
    <w:rsid w:val="00FB3E75"/>
    <w:rsid w:val="00FB5157"/>
    <w:rsid w:val="00FC16A9"/>
    <w:rsid w:val="00FC44D6"/>
    <w:rsid w:val="00FC6A16"/>
    <w:rsid w:val="00FD2199"/>
    <w:rsid w:val="00FE31EA"/>
    <w:rsid w:val="00FE63F4"/>
    <w:rsid w:val="00FF2447"/>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83152F7"/>
  <w15:docId w15:val="{82DAFBE0-9562-40D2-BF90-FBC0FC33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7D0"/>
  </w:style>
  <w:style w:type="paragraph" w:styleId="Heading1">
    <w:name w:val="heading 1"/>
    <w:basedOn w:val="Normal"/>
    <w:next w:val="Normal"/>
    <w:link w:val="Heading1Char"/>
    <w:uiPriority w:val="9"/>
    <w:qFormat/>
    <w:rsid w:val="00021536"/>
    <w:pPr>
      <w:keepNext/>
      <w:keepLines/>
      <w:spacing w:before="320" w:after="0" w:line="240" w:lineRule="auto"/>
      <w:outlineLvl w:val="0"/>
    </w:pPr>
    <w:rPr>
      <w:rFonts w:asciiTheme="majorHAnsi" w:eastAsiaTheme="majorEastAsia" w:hAnsiTheme="majorHAnsi" w:cstheme="majorBidi"/>
      <w:color w:val="365F91" w:themeColor="accent1" w:themeShade="BF"/>
      <w:sz w:val="30"/>
      <w:szCs w:val="30"/>
    </w:rPr>
  </w:style>
  <w:style w:type="paragraph" w:styleId="Heading2">
    <w:name w:val="heading 2"/>
    <w:basedOn w:val="Normal"/>
    <w:next w:val="Normal"/>
    <w:link w:val="Heading2Char"/>
    <w:uiPriority w:val="9"/>
    <w:unhideWhenUsed/>
    <w:qFormat/>
    <w:rsid w:val="00021536"/>
    <w:pPr>
      <w:keepNext/>
      <w:keepLines/>
      <w:spacing w:before="40" w:after="0" w:line="240" w:lineRule="auto"/>
      <w:outlineLvl w:val="1"/>
    </w:pPr>
    <w:rPr>
      <w:rFonts w:asciiTheme="majorHAnsi" w:eastAsiaTheme="majorEastAsia" w:hAnsiTheme="majorHAnsi" w:cstheme="majorBidi"/>
      <w:color w:val="943634" w:themeColor="accent2" w:themeShade="BF"/>
      <w:sz w:val="28"/>
      <w:szCs w:val="28"/>
    </w:rPr>
  </w:style>
  <w:style w:type="paragraph" w:styleId="Heading3">
    <w:name w:val="heading 3"/>
    <w:basedOn w:val="Normal"/>
    <w:next w:val="Normal"/>
    <w:link w:val="Heading3Char"/>
    <w:uiPriority w:val="9"/>
    <w:semiHidden/>
    <w:unhideWhenUsed/>
    <w:qFormat/>
    <w:rsid w:val="00021536"/>
    <w:pPr>
      <w:keepNext/>
      <w:keepLines/>
      <w:spacing w:before="40" w:after="0" w:line="240" w:lineRule="auto"/>
      <w:outlineLvl w:val="2"/>
    </w:pPr>
    <w:rPr>
      <w:rFonts w:asciiTheme="majorHAnsi" w:eastAsiaTheme="majorEastAsia" w:hAnsiTheme="majorHAnsi" w:cstheme="majorBidi"/>
      <w:color w:val="E36C0A" w:themeColor="accent6" w:themeShade="BF"/>
      <w:sz w:val="26"/>
      <w:szCs w:val="26"/>
    </w:rPr>
  </w:style>
  <w:style w:type="paragraph" w:styleId="Heading4">
    <w:name w:val="heading 4"/>
    <w:basedOn w:val="Normal"/>
    <w:next w:val="Normal"/>
    <w:link w:val="Heading4Char"/>
    <w:uiPriority w:val="9"/>
    <w:semiHidden/>
    <w:unhideWhenUsed/>
    <w:qFormat/>
    <w:rsid w:val="00021536"/>
    <w:pPr>
      <w:keepNext/>
      <w:keepLines/>
      <w:spacing w:before="40" w:after="0"/>
      <w:outlineLvl w:val="3"/>
    </w:pPr>
    <w:rPr>
      <w:rFonts w:asciiTheme="majorHAnsi" w:eastAsiaTheme="majorEastAsia" w:hAnsiTheme="majorHAnsi" w:cstheme="majorBidi"/>
      <w:i/>
      <w:iCs/>
      <w:color w:val="31849B" w:themeColor="accent5" w:themeShade="BF"/>
      <w:sz w:val="25"/>
      <w:szCs w:val="25"/>
    </w:rPr>
  </w:style>
  <w:style w:type="paragraph" w:styleId="Heading5">
    <w:name w:val="heading 5"/>
    <w:basedOn w:val="Normal"/>
    <w:next w:val="Normal"/>
    <w:link w:val="Heading5Char"/>
    <w:uiPriority w:val="9"/>
    <w:semiHidden/>
    <w:unhideWhenUsed/>
    <w:qFormat/>
    <w:rsid w:val="00021536"/>
    <w:pPr>
      <w:keepNext/>
      <w:keepLines/>
      <w:spacing w:before="40" w:after="0"/>
      <w:outlineLvl w:val="4"/>
    </w:pPr>
    <w:rPr>
      <w:rFonts w:asciiTheme="majorHAnsi" w:eastAsiaTheme="majorEastAsia" w:hAnsiTheme="majorHAnsi" w:cstheme="majorBidi"/>
      <w:i/>
      <w:iCs/>
      <w:color w:val="632423" w:themeColor="accent2" w:themeShade="80"/>
      <w:sz w:val="24"/>
      <w:szCs w:val="24"/>
    </w:rPr>
  </w:style>
  <w:style w:type="paragraph" w:styleId="Heading6">
    <w:name w:val="heading 6"/>
    <w:basedOn w:val="Normal"/>
    <w:next w:val="Normal"/>
    <w:link w:val="Heading6Char"/>
    <w:uiPriority w:val="9"/>
    <w:semiHidden/>
    <w:unhideWhenUsed/>
    <w:qFormat/>
    <w:rsid w:val="00021536"/>
    <w:pPr>
      <w:keepNext/>
      <w:keepLines/>
      <w:spacing w:before="40" w:after="0"/>
      <w:outlineLvl w:val="5"/>
    </w:pPr>
    <w:rPr>
      <w:rFonts w:asciiTheme="majorHAnsi" w:eastAsiaTheme="majorEastAsia" w:hAnsiTheme="majorHAnsi" w:cstheme="majorBidi"/>
      <w:i/>
      <w:iCs/>
      <w:color w:val="984806" w:themeColor="accent6" w:themeShade="80"/>
      <w:sz w:val="23"/>
      <w:szCs w:val="23"/>
    </w:rPr>
  </w:style>
  <w:style w:type="paragraph" w:styleId="Heading7">
    <w:name w:val="heading 7"/>
    <w:basedOn w:val="Normal"/>
    <w:next w:val="Normal"/>
    <w:link w:val="Heading7Char"/>
    <w:uiPriority w:val="9"/>
    <w:semiHidden/>
    <w:unhideWhenUsed/>
    <w:qFormat/>
    <w:rsid w:val="00021536"/>
    <w:pPr>
      <w:keepNext/>
      <w:keepLines/>
      <w:spacing w:before="40" w:after="0"/>
      <w:outlineLvl w:val="6"/>
    </w:pPr>
    <w:rPr>
      <w:rFonts w:asciiTheme="majorHAnsi" w:eastAsiaTheme="majorEastAsia" w:hAnsiTheme="majorHAnsi" w:cstheme="majorBidi"/>
      <w:color w:val="244061" w:themeColor="accent1" w:themeShade="80"/>
    </w:rPr>
  </w:style>
  <w:style w:type="paragraph" w:styleId="Heading8">
    <w:name w:val="heading 8"/>
    <w:basedOn w:val="Normal"/>
    <w:next w:val="Normal"/>
    <w:link w:val="Heading8Char"/>
    <w:uiPriority w:val="9"/>
    <w:semiHidden/>
    <w:unhideWhenUsed/>
    <w:qFormat/>
    <w:rsid w:val="00021536"/>
    <w:pPr>
      <w:keepNext/>
      <w:keepLines/>
      <w:spacing w:before="40" w:after="0"/>
      <w:outlineLvl w:val="7"/>
    </w:pPr>
    <w:rPr>
      <w:rFonts w:asciiTheme="majorHAnsi" w:eastAsiaTheme="majorEastAsia" w:hAnsiTheme="majorHAnsi" w:cstheme="majorBidi"/>
      <w:color w:val="632423" w:themeColor="accent2" w:themeShade="80"/>
      <w:sz w:val="21"/>
      <w:szCs w:val="21"/>
    </w:rPr>
  </w:style>
  <w:style w:type="paragraph" w:styleId="Heading9">
    <w:name w:val="heading 9"/>
    <w:basedOn w:val="Normal"/>
    <w:next w:val="Normal"/>
    <w:link w:val="Heading9Char"/>
    <w:uiPriority w:val="9"/>
    <w:semiHidden/>
    <w:unhideWhenUsed/>
    <w:qFormat/>
    <w:rsid w:val="00021536"/>
    <w:pPr>
      <w:keepNext/>
      <w:keepLines/>
      <w:spacing w:before="40" w:after="0"/>
      <w:outlineLvl w:val="8"/>
    </w:pPr>
    <w:rPr>
      <w:rFonts w:asciiTheme="majorHAnsi" w:eastAsiaTheme="majorEastAsia" w:hAnsiTheme="majorHAnsi" w:cstheme="majorBidi"/>
      <w:color w:val="984806"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F3F61"/>
    <w:rPr>
      <w:rFonts w:ascii="ヒラギノ角ゴ ProN W3" w:eastAsia="ヒラギノ角ゴ ProN W3"/>
      <w:sz w:val="18"/>
      <w:szCs w:val="18"/>
    </w:rPr>
  </w:style>
  <w:style w:type="paragraph" w:styleId="Header">
    <w:name w:val="header"/>
    <w:basedOn w:val="Normal"/>
    <w:rsid w:val="005772B2"/>
    <w:pPr>
      <w:tabs>
        <w:tab w:val="center" w:pos="4252"/>
        <w:tab w:val="right" w:pos="8504"/>
      </w:tabs>
      <w:snapToGrid w:val="0"/>
    </w:pPr>
  </w:style>
  <w:style w:type="paragraph" w:styleId="Footer">
    <w:name w:val="footer"/>
    <w:basedOn w:val="Normal"/>
    <w:semiHidden/>
    <w:rsid w:val="005772B2"/>
    <w:pPr>
      <w:tabs>
        <w:tab w:val="center" w:pos="4252"/>
        <w:tab w:val="right" w:pos="8504"/>
      </w:tabs>
      <w:snapToGrid w:val="0"/>
    </w:pPr>
  </w:style>
  <w:style w:type="character" w:customStyle="1" w:styleId="Heading2Char">
    <w:name w:val="Heading 2 Char"/>
    <w:basedOn w:val="DefaultParagraphFont"/>
    <w:link w:val="Heading2"/>
    <w:uiPriority w:val="9"/>
    <w:rsid w:val="00021536"/>
    <w:rPr>
      <w:rFonts w:asciiTheme="majorHAnsi" w:eastAsiaTheme="majorEastAsia" w:hAnsiTheme="majorHAnsi" w:cstheme="majorBidi"/>
      <w:color w:val="943634" w:themeColor="accent2" w:themeShade="BF"/>
      <w:sz w:val="28"/>
      <w:szCs w:val="28"/>
    </w:rPr>
  </w:style>
  <w:style w:type="character" w:styleId="Hyperlink">
    <w:name w:val="Hyperlink"/>
    <w:rsid w:val="00487B18"/>
    <w:rPr>
      <w:color w:val="0000FF"/>
      <w:u w:val="single"/>
    </w:rPr>
  </w:style>
  <w:style w:type="paragraph" w:styleId="BodyText3">
    <w:name w:val="Body Text 3"/>
    <w:basedOn w:val="Normal"/>
    <w:link w:val="BodyText3Char"/>
    <w:rsid w:val="00A969A7"/>
    <w:pPr>
      <w:spacing w:after="120"/>
    </w:pPr>
    <w:rPr>
      <w:rFonts w:ascii="Arial" w:eastAsia="Times New Roman" w:hAnsi="Arial"/>
      <w:sz w:val="16"/>
      <w:szCs w:val="16"/>
      <w:lang w:val="de-DE" w:eastAsia="de-DE"/>
    </w:rPr>
  </w:style>
  <w:style w:type="character" w:customStyle="1" w:styleId="BodyText3Char">
    <w:name w:val="Body Text 3 Char"/>
    <w:link w:val="BodyText3"/>
    <w:rsid w:val="00A969A7"/>
    <w:rPr>
      <w:rFonts w:ascii="Arial" w:eastAsia="Times New Roman" w:hAnsi="Arial"/>
      <w:sz w:val="16"/>
      <w:szCs w:val="16"/>
      <w:lang w:val="de-DE" w:eastAsia="de-DE"/>
    </w:rPr>
  </w:style>
  <w:style w:type="character" w:customStyle="1" w:styleId="hps">
    <w:name w:val="hps"/>
    <w:rsid w:val="00075E90"/>
  </w:style>
  <w:style w:type="paragraph" w:styleId="NormalWeb">
    <w:name w:val="Normal (Web)"/>
    <w:basedOn w:val="Normal"/>
    <w:uiPriority w:val="99"/>
    <w:semiHidden/>
    <w:rsid w:val="0026430B"/>
    <w:pPr>
      <w:spacing w:before="100" w:beforeAutospacing="1" w:after="100" w:afterAutospacing="1"/>
    </w:pPr>
    <w:rPr>
      <w:rFonts w:eastAsia="Times New Roman"/>
      <w:szCs w:val="24"/>
    </w:rPr>
  </w:style>
  <w:style w:type="character" w:styleId="Strong">
    <w:name w:val="Strong"/>
    <w:basedOn w:val="DefaultParagraphFont"/>
    <w:uiPriority w:val="22"/>
    <w:qFormat/>
    <w:rsid w:val="00021536"/>
    <w:rPr>
      <w:b/>
      <w:bCs/>
    </w:rPr>
  </w:style>
  <w:style w:type="character" w:customStyle="1" w:styleId="apple-converted-space">
    <w:name w:val="apple-converted-space"/>
    <w:basedOn w:val="DefaultParagraphFont"/>
    <w:rsid w:val="0026430B"/>
  </w:style>
  <w:style w:type="paragraph" w:styleId="PlainText">
    <w:name w:val="Plain Text"/>
    <w:basedOn w:val="Normal"/>
    <w:link w:val="PlainTextChar"/>
    <w:uiPriority w:val="99"/>
    <w:semiHidden/>
    <w:unhideWhenUsed/>
    <w:rsid w:val="0026430B"/>
    <w:rPr>
      <w:rFonts w:ascii="Arial" w:eastAsia="Times New Roman" w:hAnsi="Arial"/>
      <w:sz w:val="20"/>
      <w:szCs w:val="21"/>
    </w:rPr>
  </w:style>
  <w:style w:type="character" w:customStyle="1" w:styleId="PlainTextChar">
    <w:name w:val="Plain Text Char"/>
    <w:basedOn w:val="DefaultParagraphFont"/>
    <w:link w:val="PlainText"/>
    <w:uiPriority w:val="99"/>
    <w:semiHidden/>
    <w:rsid w:val="0026430B"/>
    <w:rPr>
      <w:rFonts w:ascii="Arial" w:eastAsia="Times New Roman" w:hAnsi="Arial"/>
      <w:szCs w:val="21"/>
      <w:lang w:eastAsia="ja-JP"/>
    </w:rPr>
  </w:style>
  <w:style w:type="character" w:styleId="CommentReference">
    <w:name w:val="annotation reference"/>
    <w:uiPriority w:val="99"/>
    <w:semiHidden/>
    <w:unhideWhenUsed/>
    <w:rsid w:val="009F017B"/>
    <w:rPr>
      <w:sz w:val="16"/>
      <w:szCs w:val="16"/>
    </w:rPr>
  </w:style>
  <w:style w:type="paragraph" w:styleId="CommentText">
    <w:name w:val="annotation text"/>
    <w:basedOn w:val="Normal"/>
    <w:link w:val="CommentTextChar"/>
    <w:uiPriority w:val="99"/>
    <w:unhideWhenUsed/>
    <w:rsid w:val="009F017B"/>
    <w:rPr>
      <w:rFonts w:ascii="Calibri" w:eastAsia="Calibri" w:hAnsi="Calibri"/>
      <w:sz w:val="20"/>
      <w:lang w:val="x-none" w:eastAsia="en-US"/>
    </w:rPr>
  </w:style>
  <w:style w:type="character" w:customStyle="1" w:styleId="CommentTextChar">
    <w:name w:val="Comment Text Char"/>
    <w:basedOn w:val="DefaultParagraphFont"/>
    <w:link w:val="CommentText"/>
    <w:uiPriority w:val="99"/>
    <w:rsid w:val="009F017B"/>
    <w:rPr>
      <w:rFonts w:ascii="Calibri" w:eastAsia="Calibri" w:hAnsi="Calibri"/>
      <w:lang w:val="x-none" w:eastAsia="en-US"/>
    </w:rPr>
  </w:style>
  <w:style w:type="paragraph" w:customStyle="1" w:styleId="Default">
    <w:name w:val="Default"/>
    <w:rsid w:val="00A32ED5"/>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semiHidden/>
    <w:unhideWhenUsed/>
    <w:rsid w:val="004446B0"/>
    <w:rPr>
      <w:color w:val="800080" w:themeColor="followedHyperlink"/>
      <w:u w:val="single"/>
    </w:rPr>
  </w:style>
  <w:style w:type="table" w:styleId="TableGrid">
    <w:name w:val="Table Grid"/>
    <w:basedOn w:val="TableNormal"/>
    <w:uiPriority w:val="59"/>
    <w:rsid w:val="004778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362E"/>
    <w:pPr>
      <w:ind w:left="720"/>
      <w:contextualSpacing/>
    </w:pPr>
  </w:style>
  <w:style w:type="paragraph" w:styleId="CommentSubject">
    <w:name w:val="annotation subject"/>
    <w:basedOn w:val="CommentText"/>
    <w:next w:val="CommentText"/>
    <w:link w:val="CommentSubjectChar"/>
    <w:uiPriority w:val="99"/>
    <w:semiHidden/>
    <w:unhideWhenUsed/>
    <w:rsid w:val="008E6A57"/>
    <w:pPr>
      <w:widowControl w:val="0"/>
      <w:jc w:val="both"/>
    </w:pPr>
    <w:rPr>
      <w:rFonts w:ascii="Times New Roman" w:eastAsia="平成明朝" w:hAnsi="Times New Roman"/>
      <w:b/>
      <w:bCs/>
      <w:kern w:val="2"/>
      <w:lang w:val="en-US" w:eastAsia="ja-JP"/>
    </w:rPr>
  </w:style>
  <w:style w:type="character" w:customStyle="1" w:styleId="CommentSubjectChar">
    <w:name w:val="Comment Subject Char"/>
    <w:basedOn w:val="CommentTextChar"/>
    <w:link w:val="CommentSubject"/>
    <w:uiPriority w:val="99"/>
    <w:semiHidden/>
    <w:rsid w:val="008E6A57"/>
    <w:rPr>
      <w:rFonts w:ascii="Calibri" w:eastAsia="平成明朝" w:hAnsi="Calibri"/>
      <w:b/>
      <w:bCs/>
      <w:kern w:val="2"/>
      <w:lang w:val="en-US" w:eastAsia="ja-JP"/>
    </w:rPr>
  </w:style>
  <w:style w:type="character" w:customStyle="1" w:styleId="Heading1Char">
    <w:name w:val="Heading 1 Char"/>
    <w:basedOn w:val="DefaultParagraphFont"/>
    <w:link w:val="Heading1"/>
    <w:uiPriority w:val="9"/>
    <w:rsid w:val="00021536"/>
    <w:rPr>
      <w:rFonts w:asciiTheme="majorHAnsi" w:eastAsiaTheme="majorEastAsia" w:hAnsiTheme="majorHAnsi" w:cstheme="majorBidi"/>
      <w:color w:val="365F91" w:themeColor="accent1" w:themeShade="BF"/>
      <w:sz w:val="30"/>
      <w:szCs w:val="30"/>
    </w:rPr>
  </w:style>
  <w:style w:type="character" w:customStyle="1" w:styleId="Heading3Char">
    <w:name w:val="Heading 3 Char"/>
    <w:basedOn w:val="DefaultParagraphFont"/>
    <w:link w:val="Heading3"/>
    <w:uiPriority w:val="9"/>
    <w:semiHidden/>
    <w:rsid w:val="00021536"/>
    <w:rPr>
      <w:rFonts w:asciiTheme="majorHAnsi" w:eastAsiaTheme="majorEastAsia" w:hAnsiTheme="majorHAnsi" w:cstheme="majorBidi"/>
      <w:color w:val="E36C0A" w:themeColor="accent6" w:themeShade="BF"/>
      <w:sz w:val="26"/>
      <w:szCs w:val="26"/>
    </w:rPr>
  </w:style>
  <w:style w:type="character" w:customStyle="1" w:styleId="Heading4Char">
    <w:name w:val="Heading 4 Char"/>
    <w:basedOn w:val="DefaultParagraphFont"/>
    <w:link w:val="Heading4"/>
    <w:uiPriority w:val="9"/>
    <w:semiHidden/>
    <w:rsid w:val="00021536"/>
    <w:rPr>
      <w:rFonts w:asciiTheme="majorHAnsi" w:eastAsiaTheme="majorEastAsia" w:hAnsiTheme="majorHAnsi" w:cstheme="majorBidi"/>
      <w:i/>
      <w:iCs/>
      <w:color w:val="31849B" w:themeColor="accent5" w:themeShade="BF"/>
      <w:sz w:val="25"/>
      <w:szCs w:val="25"/>
    </w:rPr>
  </w:style>
  <w:style w:type="character" w:customStyle="1" w:styleId="Heading5Char">
    <w:name w:val="Heading 5 Char"/>
    <w:basedOn w:val="DefaultParagraphFont"/>
    <w:link w:val="Heading5"/>
    <w:uiPriority w:val="9"/>
    <w:semiHidden/>
    <w:rsid w:val="00021536"/>
    <w:rPr>
      <w:rFonts w:asciiTheme="majorHAnsi" w:eastAsiaTheme="majorEastAsia" w:hAnsiTheme="majorHAnsi" w:cstheme="majorBidi"/>
      <w:i/>
      <w:iCs/>
      <w:color w:val="632423" w:themeColor="accent2" w:themeShade="80"/>
      <w:sz w:val="24"/>
      <w:szCs w:val="24"/>
    </w:rPr>
  </w:style>
  <w:style w:type="character" w:customStyle="1" w:styleId="Heading6Char">
    <w:name w:val="Heading 6 Char"/>
    <w:basedOn w:val="DefaultParagraphFont"/>
    <w:link w:val="Heading6"/>
    <w:uiPriority w:val="9"/>
    <w:semiHidden/>
    <w:rsid w:val="00021536"/>
    <w:rPr>
      <w:rFonts w:asciiTheme="majorHAnsi" w:eastAsiaTheme="majorEastAsia" w:hAnsiTheme="majorHAnsi" w:cstheme="majorBidi"/>
      <w:i/>
      <w:iCs/>
      <w:color w:val="984806" w:themeColor="accent6" w:themeShade="80"/>
      <w:sz w:val="23"/>
      <w:szCs w:val="23"/>
    </w:rPr>
  </w:style>
  <w:style w:type="character" w:customStyle="1" w:styleId="Heading7Char">
    <w:name w:val="Heading 7 Char"/>
    <w:basedOn w:val="DefaultParagraphFont"/>
    <w:link w:val="Heading7"/>
    <w:uiPriority w:val="9"/>
    <w:semiHidden/>
    <w:rsid w:val="00021536"/>
    <w:rPr>
      <w:rFonts w:asciiTheme="majorHAnsi" w:eastAsiaTheme="majorEastAsia" w:hAnsiTheme="majorHAnsi" w:cstheme="majorBidi"/>
      <w:color w:val="244061" w:themeColor="accent1" w:themeShade="80"/>
    </w:rPr>
  </w:style>
  <w:style w:type="character" w:customStyle="1" w:styleId="Heading8Char">
    <w:name w:val="Heading 8 Char"/>
    <w:basedOn w:val="DefaultParagraphFont"/>
    <w:link w:val="Heading8"/>
    <w:uiPriority w:val="9"/>
    <w:semiHidden/>
    <w:rsid w:val="00021536"/>
    <w:rPr>
      <w:rFonts w:asciiTheme="majorHAnsi" w:eastAsiaTheme="majorEastAsia" w:hAnsiTheme="majorHAnsi" w:cstheme="majorBidi"/>
      <w:color w:val="632423" w:themeColor="accent2" w:themeShade="80"/>
      <w:sz w:val="21"/>
      <w:szCs w:val="21"/>
    </w:rPr>
  </w:style>
  <w:style w:type="character" w:customStyle="1" w:styleId="Heading9Char">
    <w:name w:val="Heading 9 Char"/>
    <w:basedOn w:val="DefaultParagraphFont"/>
    <w:link w:val="Heading9"/>
    <w:uiPriority w:val="9"/>
    <w:semiHidden/>
    <w:rsid w:val="00021536"/>
    <w:rPr>
      <w:rFonts w:asciiTheme="majorHAnsi" w:eastAsiaTheme="majorEastAsia" w:hAnsiTheme="majorHAnsi" w:cstheme="majorBidi"/>
      <w:color w:val="984806" w:themeColor="accent6" w:themeShade="80"/>
    </w:rPr>
  </w:style>
  <w:style w:type="paragraph" w:styleId="Caption">
    <w:name w:val="caption"/>
    <w:basedOn w:val="Normal"/>
    <w:next w:val="Normal"/>
    <w:uiPriority w:val="35"/>
    <w:semiHidden/>
    <w:unhideWhenUsed/>
    <w:qFormat/>
    <w:rsid w:val="00021536"/>
    <w:pPr>
      <w:spacing w:line="240" w:lineRule="auto"/>
    </w:pPr>
    <w:rPr>
      <w:b/>
      <w:bCs/>
      <w:smallCaps/>
      <w:color w:val="4F81BD" w:themeColor="accent1"/>
      <w:spacing w:val="6"/>
    </w:rPr>
  </w:style>
  <w:style w:type="paragraph" w:styleId="Title">
    <w:name w:val="Title"/>
    <w:basedOn w:val="Normal"/>
    <w:next w:val="Normal"/>
    <w:link w:val="TitleChar"/>
    <w:uiPriority w:val="10"/>
    <w:qFormat/>
    <w:rsid w:val="00021536"/>
    <w:pPr>
      <w:spacing w:after="0"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leChar">
    <w:name w:val="Title Char"/>
    <w:basedOn w:val="DefaultParagraphFont"/>
    <w:link w:val="Title"/>
    <w:uiPriority w:val="10"/>
    <w:rsid w:val="00021536"/>
    <w:rPr>
      <w:rFonts w:asciiTheme="majorHAnsi" w:eastAsiaTheme="majorEastAsia" w:hAnsiTheme="majorHAnsi" w:cstheme="majorBidi"/>
      <w:color w:val="365F91" w:themeColor="accent1" w:themeShade="BF"/>
      <w:spacing w:val="-10"/>
      <w:sz w:val="52"/>
      <w:szCs w:val="52"/>
    </w:rPr>
  </w:style>
  <w:style w:type="paragraph" w:styleId="Subtitle">
    <w:name w:val="Subtitle"/>
    <w:basedOn w:val="Normal"/>
    <w:next w:val="Normal"/>
    <w:link w:val="SubtitleChar"/>
    <w:uiPriority w:val="11"/>
    <w:qFormat/>
    <w:rsid w:val="0002153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21536"/>
    <w:rPr>
      <w:rFonts w:asciiTheme="majorHAnsi" w:eastAsiaTheme="majorEastAsia" w:hAnsiTheme="majorHAnsi" w:cstheme="majorBidi"/>
    </w:rPr>
  </w:style>
  <w:style w:type="character" w:styleId="Emphasis">
    <w:name w:val="Emphasis"/>
    <w:basedOn w:val="DefaultParagraphFont"/>
    <w:uiPriority w:val="20"/>
    <w:qFormat/>
    <w:rsid w:val="00021536"/>
    <w:rPr>
      <w:i/>
      <w:iCs/>
    </w:rPr>
  </w:style>
  <w:style w:type="paragraph" w:styleId="NoSpacing">
    <w:name w:val="No Spacing"/>
    <w:uiPriority w:val="1"/>
    <w:qFormat/>
    <w:rsid w:val="00021536"/>
    <w:pPr>
      <w:spacing w:after="0" w:line="240" w:lineRule="auto"/>
    </w:pPr>
  </w:style>
  <w:style w:type="paragraph" w:styleId="Quote">
    <w:name w:val="Quote"/>
    <w:basedOn w:val="Normal"/>
    <w:next w:val="Normal"/>
    <w:link w:val="QuoteChar"/>
    <w:uiPriority w:val="29"/>
    <w:qFormat/>
    <w:rsid w:val="00021536"/>
    <w:pPr>
      <w:spacing w:before="120"/>
      <w:ind w:left="720" w:right="720"/>
      <w:jc w:val="center"/>
    </w:pPr>
    <w:rPr>
      <w:i/>
      <w:iCs/>
    </w:rPr>
  </w:style>
  <w:style w:type="character" w:customStyle="1" w:styleId="QuoteChar">
    <w:name w:val="Quote Char"/>
    <w:basedOn w:val="DefaultParagraphFont"/>
    <w:link w:val="Quote"/>
    <w:uiPriority w:val="29"/>
    <w:rsid w:val="00021536"/>
    <w:rPr>
      <w:i/>
      <w:iCs/>
    </w:rPr>
  </w:style>
  <w:style w:type="paragraph" w:styleId="IntenseQuote">
    <w:name w:val="Intense Quote"/>
    <w:basedOn w:val="Normal"/>
    <w:next w:val="Normal"/>
    <w:link w:val="IntenseQuoteChar"/>
    <w:uiPriority w:val="30"/>
    <w:qFormat/>
    <w:rsid w:val="00021536"/>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IntenseQuoteChar">
    <w:name w:val="Intense Quote Char"/>
    <w:basedOn w:val="DefaultParagraphFont"/>
    <w:link w:val="IntenseQuote"/>
    <w:uiPriority w:val="30"/>
    <w:rsid w:val="00021536"/>
    <w:rPr>
      <w:rFonts w:asciiTheme="majorHAnsi" w:eastAsiaTheme="majorEastAsia" w:hAnsiTheme="majorHAnsi" w:cstheme="majorBidi"/>
      <w:color w:val="4F81BD" w:themeColor="accent1"/>
      <w:sz w:val="24"/>
      <w:szCs w:val="24"/>
    </w:rPr>
  </w:style>
  <w:style w:type="character" w:styleId="SubtleEmphasis">
    <w:name w:val="Subtle Emphasis"/>
    <w:basedOn w:val="DefaultParagraphFont"/>
    <w:uiPriority w:val="19"/>
    <w:qFormat/>
    <w:rsid w:val="00021536"/>
    <w:rPr>
      <w:i/>
      <w:iCs/>
      <w:color w:val="404040" w:themeColor="text1" w:themeTint="BF"/>
    </w:rPr>
  </w:style>
  <w:style w:type="character" w:styleId="IntenseEmphasis">
    <w:name w:val="Intense Emphasis"/>
    <w:basedOn w:val="DefaultParagraphFont"/>
    <w:uiPriority w:val="21"/>
    <w:qFormat/>
    <w:rsid w:val="00021536"/>
    <w:rPr>
      <w:b w:val="0"/>
      <w:bCs w:val="0"/>
      <w:i/>
      <w:iCs/>
      <w:color w:val="4F81BD" w:themeColor="accent1"/>
    </w:rPr>
  </w:style>
  <w:style w:type="character" w:styleId="SubtleReference">
    <w:name w:val="Subtle Reference"/>
    <w:basedOn w:val="DefaultParagraphFont"/>
    <w:uiPriority w:val="31"/>
    <w:qFormat/>
    <w:rsid w:val="0002153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021536"/>
    <w:rPr>
      <w:b/>
      <w:bCs/>
      <w:smallCaps/>
      <w:color w:val="4F81BD" w:themeColor="accent1"/>
      <w:spacing w:val="5"/>
      <w:u w:val="single"/>
    </w:rPr>
  </w:style>
  <w:style w:type="character" w:styleId="BookTitle">
    <w:name w:val="Book Title"/>
    <w:basedOn w:val="DefaultParagraphFont"/>
    <w:uiPriority w:val="33"/>
    <w:qFormat/>
    <w:rsid w:val="00021536"/>
    <w:rPr>
      <w:b/>
      <w:bCs/>
      <w:smallCaps/>
    </w:rPr>
  </w:style>
  <w:style w:type="paragraph" w:styleId="TOCHeading">
    <w:name w:val="TOC Heading"/>
    <w:basedOn w:val="Heading1"/>
    <w:next w:val="Normal"/>
    <w:uiPriority w:val="39"/>
    <w:semiHidden/>
    <w:unhideWhenUsed/>
    <w:qFormat/>
    <w:rsid w:val="00021536"/>
    <w:pPr>
      <w:outlineLvl w:val="9"/>
    </w:pPr>
  </w:style>
  <w:style w:type="character" w:customStyle="1" w:styleId="UnresolvedMention1">
    <w:name w:val="Unresolved Mention1"/>
    <w:basedOn w:val="DefaultParagraphFont"/>
    <w:uiPriority w:val="99"/>
    <w:semiHidden/>
    <w:unhideWhenUsed/>
    <w:rsid w:val="005C2D49"/>
    <w:rPr>
      <w:color w:val="808080"/>
      <w:shd w:val="clear" w:color="auto" w:fill="E6E6E6"/>
    </w:rPr>
  </w:style>
  <w:style w:type="character" w:customStyle="1" w:styleId="UnresolvedMention2">
    <w:name w:val="Unresolved Mention2"/>
    <w:basedOn w:val="DefaultParagraphFont"/>
    <w:uiPriority w:val="99"/>
    <w:semiHidden/>
    <w:unhideWhenUsed/>
    <w:rsid w:val="00A55CA2"/>
    <w:rPr>
      <w:color w:val="808080"/>
      <w:shd w:val="clear" w:color="auto" w:fill="E6E6E6"/>
    </w:rPr>
  </w:style>
  <w:style w:type="character" w:customStyle="1" w:styleId="UnresolvedMention3">
    <w:name w:val="Unresolved Mention3"/>
    <w:basedOn w:val="DefaultParagraphFont"/>
    <w:uiPriority w:val="99"/>
    <w:semiHidden/>
    <w:unhideWhenUsed/>
    <w:rsid w:val="0053204B"/>
    <w:rPr>
      <w:color w:val="808080"/>
      <w:shd w:val="clear" w:color="auto" w:fill="E6E6E6"/>
    </w:rPr>
  </w:style>
  <w:style w:type="paragraph" w:styleId="Revision">
    <w:name w:val="Revision"/>
    <w:hidden/>
    <w:uiPriority w:val="99"/>
    <w:semiHidden/>
    <w:rsid w:val="0053204B"/>
    <w:pPr>
      <w:spacing w:after="0" w:line="240" w:lineRule="auto"/>
    </w:pPr>
  </w:style>
  <w:style w:type="character" w:styleId="UnresolvedMention">
    <w:name w:val="Unresolved Mention"/>
    <w:basedOn w:val="DefaultParagraphFont"/>
    <w:uiPriority w:val="99"/>
    <w:semiHidden/>
    <w:unhideWhenUsed/>
    <w:rsid w:val="0015525E"/>
    <w:rPr>
      <w:color w:val="808080"/>
      <w:shd w:val="clear" w:color="auto" w:fill="E6E6E6"/>
    </w:rPr>
  </w:style>
  <w:style w:type="character" w:customStyle="1" w:styleId="ui-provider">
    <w:name w:val="ui-provider"/>
    <w:basedOn w:val="DefaultParagraphFont"/>
    <w:rsid w:val="006E0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01294">
      <w:bodyDiv w:val="1"/>
      <w:marLeft w:val="0"/>
      <w:marRight w:val="0"/>
      <w:marTop w:val="0"/>
      <w:marBottom w:val="0"/>
      <w:divBdr>
        <w:top w:val="none" w:sz="0" w:space="0" w:color="auto"/>
        <w:left w:val="none" w:sz="0" w:space="0" w:color="auto"/>
        <w:bottom w:val="none" w:sz="0" w:space="0" w:color="auto"/>
        <w:right w:val="none" w:sz="0" w:space="0" w:color="auto"/>
      </w:divBdr>
    </w:div>
    <w:div w:id="153569562">
      <w:bodyDiv w:val="1"/>
      <w:marLeft w:val="0"/>
      <w:marRight w:val="0"/>
      <w:marTop w:val="0"/>
      <w:marBottom w:val="0"/>
      <w:divBdr>
        <w:top w:val="none" w:sz="0" w:space="0" w:color="auto"/>
        <w:left w:val="none" w:sz="0" w:space="0" w:color="auto"/>
        <w:bottom w:val="none" w:sz="0" w:space="0" w:color="auto"/>
        <w:right w:val="none" w:sz="0" w:space="0" w:color="auto"/>
      </w:divBdr>
    </w:div>
    <w:div w:id="238635049">
      <w:bodyDiv w:val="1"/>
      <w:marLeft w:val="0"/>
      <w:marRight w:val="0"/>
      <w:marTop w:val="0"/>
      <w:marBottom w:val="0"/>
      <w:divBdr>
        <w:top w:val="none" w:sz="0" w:space="0" w:color="auto"/>
        <w:left w:val="none" w:sz="0" w:space="0" w:color="auto"/>
        <w:bottom w:val="none" w:sz="0" w:space="0" w:color="auto"/>
        <w:right w:val="none" w:sz="0" w:space="0" w:color="auto"/>
      </w:divBdr>
    </w:div>
    <w:div w:id="268974971">
      <w:bodyDiv w:val="1"/>
      <w:marLeft w:val="0"/>
      <w:marRight w:val="0"/>
      <w:marTop w:val="0"/>
      <w:marBottom w:val="0"/>
      <w:divBdr>
        <w:top w:val="none" w:sz="0" w:space="0" w:color="auto"/>
        <w:left w:val="none" w:sz="0" w:space="0" w:color="auto"/>
        <w:bottom w:val="none" w:sz="0" w:space="0" w:color="auto"/>
        <w:right w:val="none" w:sz="0" w:space="0" w:color="auto"/>
      </w:divBdr>
    </w:div>
    <w:div w:id="291374175">
      <w:bodyDiv w:val="1"/>
      <w:marLeft w:val="0"/>
      <w:marRight w:val="0"/>
      <w:marTop w:val="0"/>
      <w:marBottom w:val="0"/>
      <w:divBdr>
        <w:top w:val="none" w:sz="0" w:space="0" w:color="auto"/>
        <w:left w:val="none" w:sz="0" w:space="0" w:color="auto"/>
        <w:bottom w:val="none" w:sz="0" w:space="0" w:color="auto"/>
        <w:right w:val="none" w:sz="0" w:space="0" w:color="auto"/>
      </w:divBdr>
    </w:div>
    <w:div w:id="332421516">
      <w:bodyDiv w:val="1"/>
      <w:marLeft w:val="0"/>
      <w:marRight w:val="0"/>
      <w:marTop w:val="0"/>
      <w:marBottom w:val="0"/>
      <w:divBdr>
        <w:top w:val="none" w:sz="0" w:space="0" w:color="auto"/>
        <w:left w:val="none" w:sz="0" w:space="0" w:color="auto"/>
        <w:bottom w:val="none" w:sz="0" w:space="0" w:color="auto"/>
        <w:right w:val="none" w:sz="0" w:space="0" w:color="auto"/>
      </w:divBdr>
    </w:div>
    <w:div w:id="334571032">
      <w:bodyDiv w:val="1"/>
      <w:marLeft w:val="0"/>
      <w:marRight w:val="0"/>
      <w:marTop w:val="0"/>
      <w:marBottom w:val="0"/>
      <w:divBdr>
        <w:top w:val="none" w:sz="0" w:space="0" w:color="auto"/>
        <w:left w:val="none" w:sz="0" w:space="0" w:color="auto"/>
        <w:bottom w:val="none" w:sz="0" w:space="0" w:color="auto"/>
        <w:right w:val="none" w:sz="0" w:space="0" w:color="auto"/>
      </w:divBdr>
    </w:div>
    <w:div w:id="439449132">
      <w:bodyDiv w:val="1"/>
      <w:marLeft w:val="0"/>
      <w:marRight w:val="0"/>
      <w:marTop w:val="0"/>
      <w:marBottom w:val="0"/>
      <w:divBdr>
        <w:top w:val="none" w:sz="0" w:space="0" w:color="auto"/>
        <w:left w:val="none" w:sz="0" w:space="0" w:color="auto"/>
        <w:bottom w:val="none" w:sz="0" w:space="0" w:color="auto"/>
        <w:right w:val="none" w:sz="0" w:space="0" w:color="auto"/>
      </w:divBdr>
    </w:div>
    <w:div w:id="477117789">
      <w:bodyDiv w:val="1"/>
      <w:marLeft w:val="0"/>
      <w:marRight w:val="0"/>
      <w:marTop w:val="0"/>
      <w:marBottom w:val="0"/>
      <w:divBdr>
        <w:top w:val="none" w:sz="0" w:space="0" w:color="auto"/>
        <w:left w:val="none" w:sz="0" w:space="0" w:color="auto"/>
        <w:bottom w:val="none" w:sz="0" w:space="0" w:color="auto"/>
        <w:right w:val="none" w:sz="0" w:space="0" w:color="auto"/>
      </w:divBdr>
    </w:div>
    <w:div w:id="498814997">
      <w:bodyDiv w:val="1"/>
      <w:marLeft w:val="0"/>
      <w:marRight w:val="0"/>
      <w:marTop w:val="0"/>
      <w:marBottom w:val="0"/>
      <w:divBdr>
        <w:top w:val="none" w:sz="0" w:space="0" w:color="auto"/>
        <w:left w:val="none" w:sz="0" w:space="0" w:color="auto"/>
        <w:bottom w:val="none" w:sz="0" w:space="0" w:color="auto"/>
        <w:right w:val="none" w:sz="0" w:space="0" w:color="auto"/>
      </w:divBdr>
    </w:div>
    <w:div w:id="608320076">
      <w:bodyDiv w:val="1"/>
      <w:marLeft w:val="0"/>
      <w:marRight w:val="0"/>
      <w:marTop w:val="0"/>
      <w:marBottom w:val="0"/>
      <w:divBdr>
        <w:top w:val="none" w:sz="0" w:space="0" w:color="auto"/>
        <w:left w:val="none" w:sz="0" w:space="0" w:color="auto"/>
        <w:bottom w:val="none" w:sz="0" w:space="0" w:color="auto"/>
        <w:right w:val="none" w:sz="0" w:space="0" w:color="auto"/>
      </w:divBdr>
    </w:div>
    <w:div w:id="608704328">
      <w:bodyDiv w:val="1"/>
      <w:marLeft w:val="0"/>
      <w:marRight w:val="0"/>
      <w:marTop w:val="0"/>
      <w:marBottom w:val="0"/>
      <w:divBdr>
        <w:top w:val="none" w:sz="0" w:space="0" w:color="auto"/>
        <w:left w:val="none" w:sz="0" w:space="0" w:color="auto"/>
        <w:bottom w:val="none" w:sz="0" w:space="0" w:color="auto"/>
        <w:right w:val="none" w:sz="0" w:space="0" w:color="auto"/>
      </w:divBdr>
    </w:div>
    <w:div w:id="623773180">
      <w:bodyDiv w:val="1"/>
      <w:marLeft w:val="0"/>
      <w:marRight w:val="0"/>
      <w:marTop w:val="0"/>
      <w:marBottom w:val="0"/>
      <w:divBdr>
        <w:top w:val="none" w:sz="0" w:space="0" w:color="auto"/>
        <w:left w:val="none" w:sz="0" w:space="0" w:color="auto"/>
        <w:bottom w:val="none" w:sz="0" w:space="0" w:color="auto"/>
        <w:right w:val="none" w:sz="0" w:space="0" w:color="auto"/>
      </w:divBdr>
    </w:div>
    <w:div w:id="628586363">
      <w:bodyDiv w:val="1"/>
      <w:marLeft w:val="0"/>
      <w:marRight w:val="0"/>
      <w:marTop w:val="0"/>
      <w:marBottom w:val="0"/>
      <w:divBdr>
        <w:top w:val="none" w:sz="0" w:space="0" w:color="auto"/>
        <w:left w:val="none" w:sz="0" w:space="0" w:color="auto"/>
        <w:bottom w:val="none" w:sz="0" w:space="0" w:color="auto"/>
        <w:right w:val="none" w:sz="0" w:space="0" w:color="auto"/>
      </w:divBdr>
    </w:div>
    <w:div w:id="662124371">
      <w:bodyDiv w:val="1"/>
      <w:marLeft w:val="0"/>
      <w:marRight w:val="0"/>
      <w:marTop w:val="0"/>
      <w:marBottom w:val="0"/>
      <w:divBdr>
        <w:top w:val="none" w:sz="0" w:space="0" w:color="auto"/>
        <w:left w:val="none" w:sz="0" w:space="0" w:color="auto"/>
        <w:bottom w:val="none" w:sz="0" w:space="0" w:color="auto"/>
        <w:right w:val="none" w:sz="0" w:space="0" w:color="auto"/>
      </w:divBdr>
    </w:div>
    <w:div w:id="672534947">
      <w:bodyDiv w:val="1"/>
      <w:marLeft w:val="0"/>
      <w:marRight w:val="0"/>
      <w:marTop w:val="0"/>
      <w:marBottom w:val="0"/>
      <w:divBdr>
        <w:top w:val="none" w:sz="0" w:space="0" w:color="auto"/>
        <w:left w:val="none" w:sz="0" w:space="0" w:color="auto"/>
        <w:bottom w:val="none" w:sz="0" w:space="0" w:color="auto"/>
        <w:right w:val="none" w:sz="0" w:space="0" w:color="auto"/>
      </w:divBdr>
    </w:div>
    <w:div w:id="696733023">
      <w:bodyDiv w:val="1"/>
      <w:marLeft w:val="0"/>
      <w:marRight w:val="0"/>
      <w:marTop w:val="0"/>
      <w:marBottom w:val="0"/>
      <w:divBdr>
        <w:top w:val="none" w:sz="0" w:space="0" w:color="auto"/>
        <w:left w:val="none" w:sz="0" w:space="0" w:color="auto"/>
        <w:bottom w:val="none" w:sz="0" w:space="0" w:color="auto"/>
        <w:right w:val="none" w:sz="0" w:space="0" w:color="auto"/>
      </w:divBdr>
    </w:div>
    <w:div w:id="698362595">
      <w:bodyDiv w:val="1"/>
      <w:marLeft w:val="0"/>
      <w:marRight w:val="0"/>
      <w:marTop w:val="0"/>
      <w:marBottom w:val="0"/>
      <w:divBdr>
        <w:top w:val="none" w:sz="0" w:space="0" w:color="auto"/>
        <w:left w:val="none" w:sz="0" w:space="0" w:color="auto"/>
        <w:bottom w:val="none" w:sz="0" w:space="0" w:color="auto"/>
        <w:right w:val="none" w:sz="0" w:space="0" w:color="auto"/>
      </w:divBdr>
    </w:div>
    <w:div w:id="873426435">
      <w:bodyDiv w:val="1"/>
      <w:marLeft w:val="0"/>
      <w:marRight w:val="0"/>
      <w:marTop w:val="0"/>
      <w:marBottom w:val="0"/>
      <w:divBdr>
        <w:top w:val="none" w:sz="0" w:space="0" w:color="auto"/>
        <w:left w:val="none" w:sz="0" w:space="0" w:color="auto"/>
        <w:bottom w:val="none" w:sz="0" w:space="0" w:color="auto"/>
        <w:right w:val="none" w:sz="0" w:space="0" w:color="auto"/>
      </w:divBdr>
    </w:div>
    <w:div w:id="922642849">
      <w:bodyDiv w:val="1"/>
      <w:marLeft w:val="0"/>
      <w:marRight w:val="0"/>
      <w:marTop w:val="0"/>
      <w:marBottom w:val="0"/>
      <w:divBdr>
        <w:top w:val="none" w:sz="0" w:space="0" w:color="auto"/>
        <w:left w:val="none" w:sz="0" w:space="0" w:color="auto"/>
        <w:bottom w:val="none" w:sz="0" w:space="0" w:color="auto"/>
        <w:right w:val="none" w:sz="0" w:space="0" w:color="auto"/>
      </w:divBdr>
    </w:div>
    <w:div w:id="953829142">
      <w:bodyDiv w:val="1"/>
      <w:marLeft w:val="0"/>
      <w:marRight w:val="0"/>
      <w:marTop w:val="0"/>
      <w:marBottom w:val="0"/>
      <w:divBdr>
        <w:top w:val="none" w:sz="0" w:space="0" w:color="auto"/>
        <w:left w:val="none" w:sz="0" w:space="0" w:color="auto"/>
        <w:bottom w:val="none" w:sz="0" w:space="0" w:color="auto"/>
        <w:right w:val="none" w:sz="0" w:space="0" w:color="auto"/>
      </w:divBdr>
    </w:div>
    <w:div w:id="1053892399">
      <w:bodyDiv w:val="1"/>
      <w:marLeft w:val="0"/>
      <w:marRight w:val="0"/>
      <w:marTop w:val="0"/>
      <w:marBottom w:val="0"/>
      <w:divBdr>
        <w:top w:val="none" w:sz="0" w:space="0" w:color="auto"/>
        <w:left w:val="none" w:sz="0" w:space="0" w:color="auto"/>
        <w:bottom w:val="none" w:sz="0" w:space="0" w:color="auto"/>
        <w:right w:val="none" w:sz="0" w:space="0" w:color="auto"/>
      </w:divBdr>
    </w:div>
    <w:div w:id="1281455210">
      <w:bodyDiv w:val="1"/>
      <w:marLeft w:val="0"/>
      <w:marRight w:val="0"/>
      <w:marTop w:val="0"/>
      <w:marBottom w:val="0"/>
      <w:divBdr>
        <w:top w:val="none" w:sz="0" w:space="0" w:color="auto"/>
        <w:left w:val="none" w:sz="0" w:space="0" w:color="auto"/>
        <w:bottom w:val="none" w:sz="0" w:space="0" w:color="auto"/>
        <w:right w:val="none" w:sz="0" w:space="0" w:color="auto"/>
      </w:divBdr>
    </w:div>
    <w:div w:id="1293247400">
      <w:bodyDiv w:val="1"/>
      <w:marLeft w:val="0"/>
      <w:marRight w:val="0"/>
      <w:marTop w:val="0"/>
      <w:marBottom w:val="0"/>
      <w:divBdr>
        <w:top w:val="none" w:sz="0" w:space="0" w:color="auto"/>
        <w:left w:val="none" w:sz="0" w:space="0" w:color="auto"/>
        <w:bottom w:val="none" w:sz="0" w:space="0" w:color="auto"/>
        <w:right w:val="none" w:sz="0" w:space="0" w:color="auto"/>
      </w:divBdr>
    </w:div>
    <w:div w:id="1298296922">
      <w:bodyDiv w:val="1"/>
      <w:marLeft w:val="0"/>
      <w:marRight w:val="0"/>
      <w:marTop w:val="0"/>
      <w:marBottom w:val="0"/>
      <w:divBdr>
        <w:top w:val="none" w:sz="0" w:space="0" w:color="auto"/>
        <w:left w:val="none" w:sz="0" w:space="0" w:color="auto"/>
        <w:bottom w:val="none" w:sz="0" w:space="0" w:color="auto"/>
        <w:right w:val="none" w:sz="0" w:space="0" w:color="auto"/>
      </w:divBdr>
    </w:div>
    <w:div w:id="1354527753">
      <w:bodyDiv w:val="1"/>
      <w:marLeft w:val="0"/>
      <w:marRight w:val="0"/>
      <w:marTop w:val="0"/>
      <w:marBottom w:val="0"/>
      <w:divBdr>
        <w:top w:val="none" w:sz="0" w:space="0" w:color="auto"/>
        <w:left w:val="none" w:sz="0" w:space="0" w:color="auto"/>
        <w:bottom w:val="none" w:sz="0" w:space="0" w:color="auto"/>
        <w:right w:val="none" w:sz="0" w:space="0" w:color="auto"/>
      </w:divBdr>
    </w:div>
    <w:div w:id="1393426528">
      <w:bodyDiv w:val="1"/>
      <w:marLeft w:val="0"/>
      <w:marRight w:val="0"/>
      <w:marTop w:val="0"/>
      <w:marBottom w:val="0"/>
      <w:divBdr>
        <w:top w:val="none" w:sz="0" w:space="0" w:color="auto"/>
        <w:left w:val="none" w:sz="0" w:space="0" w:color="auto"/>
        <w:bottom w:val="none" w:sz="0" w:space="0" w:color="auto"/>
        <w:right w:val="none" w:sz="0" w:space="0" w:color="auto"/>
      </w:divBdr>
    </w:div>
    <w:div w:id="1464229827">
      <w:bodyDiv w:val="1"/>
      <w:marLeft w:val="0"/>
      <w:marRight w:val="0"/>
      <w:marTop w:val="0"/>
      <w:marBottom w:val="0"/>
      <w:divBdr>
        <w:top w:val="none" w:sz="0" w:space="0" w:color="auto"/>
        <w:left w:val="none" w:sz="0" w:space="0" w:color="auto"/>
        <w:bottom w:val="none" w:sz="0" w:space="0" w:color="auto"/>
        <w:right w:val="none" w:sz="0" w:space="0" w:color="auto"/>
      </w:divBdr>
    </w:div>
    <w:div w:id="1473256811">
      <w:bodyDiv w:val="1"/>
      <w:marLeft w:val="0"/>
      <w:marRight w:val="0"/>
      <w:marTop w:val="0"/>
      <w:marBottom w:val="0"/>
      <w:divBdr>
        <w:top w:val="none" w:sz="0" w:space="0" w:color="auto"/>
        <w:left w:val="none" w:sz="0" w:space="0" w:color="auto"/>
        <w:bottom w:val="none" w:sz="0" w:space="0" w:color="auto"/>
        <w:right w:val="none" w:sz="0" w:space="0" w:color="auto"/>
      </w:divBdr>
    </w:div>
    <w:div w:id="1473477170">
      <w:bodyDiv w:val="1"/>
      <w:marLeft w:val="0"/>
      <w:marRight w:val="0"/>
      <w:marTop w:val="0"/>
      <w:marBottom w:val="0"/>
      <w:divBdr>
        <w:top w:val="none" w:sz="0" w:space="0" w:color="auto"/>
        <w:left w:val="none" w:sz="0" w:space="0" w:color="auto"/>
        <w:bottom w:val="none" w:sz="0" w:space="0" w:color="auto"/>
        <w:right w:val="none" w:sz="0" w:space="0" w:color="auto"/>
      </w:divBdr>
    </w:div>
    <w:div w:id="1668094089">
      <w:bodyDiv w:val="1"/>
      <w:marLeft w:val="0"/>
      <w:marRight w:val="0"/>
      <w:marTop w:val="0"/>
      <w:marBottom w:val="0"/>
      <w:divBdr>
        <w:top w:val="none" w:sz="0" w:space="0" w:color="auto"/>
        <w:left w:val="none" w:sz="0" w:space="0" w:color="auto"/>
        <w:bottom w:val="none" w:sz="0" w:space="0" w:color="auto"/>
        <w:right w:val="none" w:sz="0" w:space="0" w:color="auto"/>
      </w:divBdr>
    </w:div>
    <w:div w:id="1731348665">
      <w:bodyDiv w:val="1"/>
      <w:marLeft w:val="0"/>
      <w:marRight w:val="0"/>
      <w:marTop w:val="0"/>
      <w:marBottom w:val="0"/>
      <w:divBdr>
        <w:top w:val="none" w:sz="0" w:space="0" w:color="auto"/>
        <w:left w:val="none" w:sz="0" w:space="0" w:color="auto"/>
        <w:bottom w:val="none" w:sz="0" w:space="0" w:color="auto"/>
        <w:right w:val="none" w:sz="0" w:space="0" w:color="auto"/>
      </w:divBdr>
    </w:div>
    <w:div w:id="1753770950">
      <w:bodyDiv w:val="1"/>
      <w:marLeft w:val="0"/>
      <w:marRight w:val="0"/>
      <w:marTop w:val="0"/>
      <w:marBottom w:val="0"/>
      <w:divBdr>
        <w:top w:val="none" w:sz="0" w:space="0" w:color="auto"/>
        <w:left w:val="none" w:sz="0" w:space="0" w:color="auto"/>
        <w:bottom w:val="none" w:sz="0" w:space="0" w:color="auto"/>
        <w:right w:val="none" w:sz="0" w:space="0" w:color="auto"/>
      </w:divBdr>
    </w:div>
    <w:div w:id="1785150456">
      <w:bodyDiv w:val="1"/>
      <w:marLeft w:val="0"/>
      <w:marRight w:val="0"/>
      <w:marTop w:val="0"/>
      <w:marBottom w:val="0"/>
      <w:divBdr>
        <w:top w:val="none" w:sz="0" w:space="0" w:color="auto"/>
        <w:left w:val="none" w:sz="0" w:space="0" w:color="auto"/>
        <w:bottom w:val="none" w:sz="0" w:space="0" w:color="auto"/>
        <w:right w:val="none" w:sz="0" w:space="0" w:color="auto"/>
      </w:divBdr>
    </w:div>
    <w:div w:id="1789549340">
      <w:bodyDiv w:val="1"/>
      <w:marLeft w:val="0"/>
      <w:marRight w:val="0"/>
      <w:marTop w:val="0"/>
      <w:marBottom w:val="0"/>
      <w:divBdr>
        <w:top w:val="none" w:sz="0" w:space="0" w:color="auto"/>
        <w:left w:val="none" w:sz="0" w:space="0" w:color="auto"/>
        <w:bottom w:val="none" w:sz="0" w:space="0" w:color="auto"/>
        <w:right w:val="none" w:sz="0" w:space="0" w:color="auto"/>
      </w:divBdr>
    </w:div>
    <w:div w:id="1809785785">
      <w:bodyDiv w:val="1"/>
      <w:marLeft w:val="0"/>
      <w:marRight w:val="0"/>
      <w:marTop w:val="0"/>
      <w:marBottom w:val="0"/>
      <w:divBdr>
        <w:top w:val="none" w:sz="0" w:space="0" w:color="auto"/>
        <w:left w:val="none" w:sz="0" w:space="0" w:color="auto"/>
        <w:bottom w:val="none" w:sz="0" w:space="0" w:color="auto"/>
        <w:right w:val="none" w:sz="0" w:space="0" w:color="auto"/>
      </w:divBdr>
    </w:div>
    <w:div w:id="1840348557">
      <w:bodyDiv w:val="1"/>
      <w:marLeft w:val="0"/>
      <w:marRight w:val="0"/>
      <w:marTop w:val="0"/>
      <w:marBottom w:val="0"/>
      <w:divBdr>
        <w:top w:val="none" w:sz="0" w:space="0" w:color="auto"/>
        <w:left w:val="none" w:sz="0" w:space="0" w:color="auto"/>
        <w:bottom w:val="none" w:sz="0" w:space="0" w:color="auto"/>
        <w:right w:val="none" w:sz="0" w:space="0" w:color="auto"/>
      </w:divBdr>
    </w:div>
    <w:div w:id="1916931964">
      <w:bodyDiv w:val="1"/>
      <w:marLeft w:val="0"/>
      <w:marRight w:val="0"/>
      <w:marTop w:val="0"/>
      <w:marBottom w:val="0"/>
      <w:divBdr>
        <w:top w:val="none" w:sz="0" w:space="0" w:color="auto"/>
        <w:left w:val="none" w:sz="0" w:space="0" w:color="auto"/>
        <w:bottom w:val="none" w:sz="0" w:space="0" w:color="auto"/>
        <w:right w:val="none" w:sz="0" w:space="0" w:color="auto"/>
      </w:divBdr>
    </w:div>
    <w:div w:id="1938906804">
      <w:bodyDiv w:val="1"/>
      <w:marLeft w:val="0"/>
      <w:marRight w:val="0"/>
      <w:marTop w:val="0"/>
      <w:marBottom w:val="0"/>
      <w:divBdr>
        <w:top w:val="none" w:sz="0" w:space="0" w:color="auto"/>
        <w:left w:val="none" w:sz="0" w:space="0" w:color="auto"/>
        <w:bottom w:val="none" w:sz="0" w:space="0" w:color="auto"/>
        <w:right w:val="none" w:sz="0" w:space="0" w:color="auto"/>
      </w:divBdr>
    </w:div>
    <w:div w:id="1964188838">
      <w:bodyDiv w:val="1"/>
      <w:marLeft w:val="0"/>
      <w:marRight w:val="0"/>
      <w:marTop w:val="0"/>
      <w:marBottom w:val="0"/>
      <w:divBdr>
        <w:top w:val="none" w:sz="0" w:space="0" w:color="auto"/>
        <w:left w:val="none" w:sz="0" w:space="0" w:color="auto"/>
        <w:bottom w:val="none" w:sz="0" w:space="0" w:color="auto"/>
        <w:right w:val="none" w:sz="0" w:space="0" w:color="auto"/>
      </w:divBdr>
    </w:div>
    <w:div w:id="1994093200">
      <w:bodyDiv w:val="1"/>
      <w:marLeft w:val="0"/>
      <w:marRight w:val="0"/>
      <w:marTop w:val="0"/>
      <w:marBottom w:val="0"/>
      <w:divBdr>
        <w:top w:val="none" w:sz="0" w:space="0" w:color="auto"/>
        <w:left w:val="none" w:sz="0" w:space="0" w:color="auto"/>
        <w:bottom w:val="none" w:sz="0" w:space="0" w:color="auto"/>
        <w:right w:val="none" w:sz="0" w:space="0" w:color="auto"/>
      </w:divBdr>
    </w:div>
    <w:div w:id="206910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ews.dmaeurop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oe.taylor@dmaeurop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44190591747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ediarelations@regalrexnord.com" TargetMode="External"/><Relationship Id="rId4" Type="http://schemas.openxmlformats.org/officeDocument/2006/relationships/settings" Target="settings.xml"/><Relationship Id="rId9" Type="http://schemas.openxmlformats.org/officeDocument/2006/relationships/hyperlink" Target="http://RegalRexnord.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FE845-09AE-49B1-ACE9-1AE307A6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1404</Words>
  <Characters>8004</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1111</vt:lpstr>
    </vt:vector>
  </TitlesOfParts>
  <Company/>
  <LinksUpToDate>false</LinksUpToDate>
  <CharactersWithSpaces>9390</CharactersWithSpaces>
  <SharedDoc>false</SharedDoc>
  <HLinks>
    <vt:vector size="48" baseType="variant">
      <vt:variant>
        <vt:i4>1966114</vt:i4>
      </vt:variant>
      <vt:variant>
        <vt:i4>21</vt:i4>
      </vt:variant>
      <vt:variant>
        <vt:i4>0</vt:i4>
      </vt:variant>
      <vt:variant>
        <vt:i4>5</vt:i4>
      </vt:variant>
      <vt:variant>
        <vt:lpwstr>mailto:bob@bobdobson.com</vt:lpwstr>
      </vt:variant>
      <vt:variant>
        <vt:lpwstr/>
      </vt:variant>
      <vt:variant>
        <vt:i4>1966114</vt:i4>
      </vt:variant>
      <vt:variant>
        <vt:i4>18</vt:i4>
      </vt:variant>
      <vt:variant>
        <vt:i4>0</vt:i4>
      </vt:variant>
      <vt:variant>
        <vt:i4>5</vt:i4>
      </vt:variant>
      <vt:variant>
        <vt:lpwstr>mailto:bob@bobdobson.com</vt:lpwstr>
      </vt:variant>
      <vt:variant>
        <vt:lpwstr/>
      </vt:variant>
      <vt:variant>
        <vt:i4>5963803</vt:i4>
      </vt:variant>
      <vt:variant>
        <vt:i4>15</vt:i4>
      </vt:variant>
      <vt:variant>
        <vt:i4>0</vt:i4>
      </vt:variant>
      <vt:variant>
        <vt:i4>5</vt:i4>
      </vt:variant>
      <vt:variant>
        <vt:lpwstr>http://www.dmaeuropa.com/</vt:lpwstr>
      </vt:variant>
      <vt:variant>
        <vt:lpwstr/>
      </vt:variant>
      <vt:variant>
        <vt:i4>852058</vt:i4>
      </vt:variant>
      <vt:variant>
        <vt:i4>12</vt:i4>
      </vt:variant>
      <vt:variant>
        <vt:i4>0</vt:i4>
      </vt:variant>
      <vt:variant>
        <vt:i4>5</vt:i4>
      </vt:variant>
      <vt:variant>
        <vt:lpwstr>http://www.linkedin.com/company/mitsubishi-electric---automation-systems-uk?trk=hb_tab_compy_id_2933279</vt:lpwstr>
      </vt:variant>
      <vt:variant>
        <vt:lpwstr/>
      </vt:variant>
      <vt:variant>
        <vt:i4>7340072</vt:i4>
      </vt:variant>
      <vt:variant>
        <vt:i4>9</vt:i4>
      </vt:variant>
      <vt:variant>
        <vt:i4>0</vt:i4>
      </vt:variant>
      <vt:variant>
        <vt:i4>5</vt:i4>
      </vt:variant>
      <vt:variant>
        <vt:lpwstr>http://www.youtube.com/user/MitsubishiFAEU</vt:lpwstr>
      </vt:variant>
      <vt:variant>
        <vt:lpwstr/>
      </vt:variant>
      <vt:variant>
        <vt:i4>7012398</vt:i4>
      </vt:variant>
      <vt:variant>
        <vt:i4>6</vt:i4>
      </vt:variant>
      <vt:variant>
        <vt:i4>0</vt:i4>
      </vt:variant>
      <vt:variant>
        <vt:i4>5</vt:i4>
      </vt:variant>
      <vt:variant>
        <vt:lpwstr>https://twitter.com/MEUKAutomation</vt:lpwstr>
      </vt:variant>
      <vt:variant>
        <vt:lpwstr/>
      </vt:variant>
      <vt:variant>
        <vt:i4>3997754</vt:i4>
      </vt:variant>
      <vt:variant>
        <vt:i4>3</vt:i4>
      </vt:variant>
      <vt:variant>
        <vt:i4>0</vt:i4>
      </vt:variant>
      <vt:variant>
        <vt:i4>5</vt:i4>
      </vt:variant>
      <vt:variant>
        <vt:lpwstr>https://www.facebook.com/MEUKAutomation</vt:lpwstr>
      </vt:variant>
      <vt:variant>
        <vt:lpwstr/>
      </vt:variant>
      <vt:variant>
        <vt:i4>4784164</vt:i4>
      </vt:variant>
      <vt:variant>
        <vt:i4>0</vt:i4>
      </vt:variant>
      <vt:variant>
        <vt:i4>0</vt:i4>
      </vt:variant>
      <vt:variant>
        <vt:i4>5</vt:i4>
      </vt:variant>
      <vt:variant>
        <vt:lpwstr>mailto:automation@meuk.mee.com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DMA Europa Group</dc:creator>
  <cp:lastModifiedBy>Fabio Musio</cp:lastModifiedBy>
  <cp:revision>4</cp:revision>
  <cp:lastPrinted>2025-03-04T15:59:00Z</cp:lastPrinted>
  <dcterms:created xsi:type="dcterms:W3CDTF">2026-06-29T09:55:00Z</dcterms:created>
  <dcterms:modified xsi:type="dcterms:W3CDTF">2026-06-29T10:58:00Z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d24e049dafe79c1492749d1873b7d805ea65a46a821515c66de9f4a75cb2ef7d</vt:lpwstr>
  </property>
</Properties>
</file>